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C3FC9" w14:textId="77777777" w:rsidR="004D3CFE" w:rsidRDefault="004D3CFE" w:rsidP="00764983">
      <w:pPr>
        <w:pStyle w:val="NormalWeb"/>
        <w:shd w:val="clear" w:color="auto" w:fill="FFFFFF"/>
        <w:spacing w:after="240" w:afterAutospacing="0"/>
        <w:rPr>
          <w:rFonts w:ascii="Palatino Linotype" w:hAnsi="Palatino Linotype"/>
          <w:color w:val="313941"/>
          <w:sz w:val="21"/>
          <w:szCs w:val="21"/>
        </w:rPr>
      </w:pPr>
      <w:r>
        <w:rPr>
          <w:rFonts w:ascii="Palatino Linotype" w:hAnsi="Palatino Linotype"/>
          <w:color w:val="313941"/>
          <w:sz w:val="21"/>
          <w:szCs w:val="21"/>
        </w:rPr>
        <w:t>Aloha,</w:t>
      </w:r>
    </w:p>
    <w:p w14:paraId="321D872C" w14:textId="11346417" w:rsidR="00764983" w:rsidRDefault="004D3CFE" w:rsidP="00764983">
      <w:pPr>
        <w:pStyle w:val="NormalWeb"/>
        <w:shd w:val="clear" w:color="auto" w:fill="FFFFFF"/>
        <w:spacing w:after="240" w:afterAutospacing="0"/>
        <w:rPr>
          <w:rFonts w:ascii="Palatino Linotype" w:hAnsi="Palatino Linotype"/>
          <w:color w:val="0070C0"/>
          <w:sz w:val="21"/>
          <w:szCs w:val="21"/>
        </w:rPr>
      </w:pPr>
      <w:r>
        <w:rPr>
          <w:rFonts w:ascii="Palatino Linotype" w:hAnsi="Palatino Linotype"/>
          <w:color w:val="313941"/>
          <w:sz w:val="21"/>
          <w:szCs w:val="21"/>
        </w:rPr>
        <w:t xml:space="preserve">I’m pleased to present the </w:t>
      </w:r>
      <w:r w:rsidR="00D52D64">
        <w:rPr>
          <w:rFonts w:ascii="Palatino Linotype" w:hAnsi="Palatino Linotype"/>
          <w:color w:val="313941"/>
          <w:sz w:val="21"/>
          <w:szCs w:val="21"/>
        </w:rPr>
        <w:t>Ju</w:t>
      </w:r>
      <w:r w:rsidR="008F6BB4">
        <w:rPr>
          <w:rFonts w:ascii="Palatino Linotype" w:hAnsi="Palatino Linotype"/>
          <w:color w:val="313941"/>
          <w:sz w:val="21"/>
          <w:szCs w:val="21"/>
        </w:rPr>
        <w:t>ly</w:t>
      </w:r>
      <w:r w:rsidR="00351A62" w:rsidRPr="00935289">
        <w:rPr>
          <w:rFonts w:ascii="Palatino Linotype" w:hAnsi="Palatino Linotype"/>
          <w:color w:val="313941"/>
          <w:sz w:val="21"/>
          <w:szCs w:val="21"/>
        </w:rPr>
        <w:t xml:space="preserve"> </w:t>
      </w:r>
      <w:r w:rsidR="00C12E26" w:rsidRPr="00935289">
        <w:rPr>
          <w:rFonts w:ascii="Palatino Linotype" w:hAnsi="Palatino Linotype"/>
          <w:color w:val="313941"/>
          <w:sz w:val="21"/>
          <w:szCs w:val="21"/>
        </w:rPr>
        <w:t xml:space="preserve">2025 </w:t>
      </w:r>
      <w:r w:rsidR="00764983" w:rsidRPr="00935289">
        <w:rPr>
          <w:rFonts w:ascii="Palatino Linotype" w:hAnsi="Palatino Linotype"/>
          <w:color w:val="313941"/>
          <w:sz w:val="21"/>
          <w:szCs w:val="21"/>
        </w:rPr>
        <w:t>Grants Newsletter</w:t>
      </w:r>
      <w:r>
        <w:rPr>
          <w:rFonts w:ascii="Palatino Linotype" w:hAnsi="Palatino Linotype"/>
          <w:color w:val="313941"/>
          <w:sz w:val="21"/>
          <w:szCs w:val="21"/>
        </w:rPr>
        <w:t>, the</w:t>
      </w:r>
      <w:r w:rsidR="00764983" w:rsidRPr="00935289">
        <w:rPr>
          <w:rFonts w:ascii="Palatino Linotype" w:hAnsi="Palatino Linotype"/>
          <w:color w:val="313941"/>
          <w:sz w:val="21"/>
          <w:szCs w:val="21"/>
        </w:rPr>
        <w:t xml:space="preserve"> latest monthly resource for governments, schools, non-profit organizations, and businesses interested in pursuing opportunities for </w:t>
      </w:r>
      <w:r w:rsidR="00C3215A" w:rsidRPr="00935289">
        <w:rPr>
          <w:rFonts w:ascii="Palatino Linotype" w:hAnsi="Palatino Linotype"/>
          <w:color w:val="313941"/>
          <w:sz w:val="21"/>
          <w:szCs w:val="21"/>
        </w:rPr>
        <w:t xml:space="preserve">discretionary </w:t>
      </w:r>
      <w:r w:rsidR="00764983" w:rsidRPr="00935289">
        <w:rPr>
          <w:rFonts w:ascii="Palatino Linotype" w:hAnsi="Palatino Linotype"/>
          <w:color w:val="313941"/>
          <w:sz w:val="21"/>
          <w:szCs w:val="21"/>
        </w:rPr>
        <w:t>federal grant and cooperative agreement funding. This newsletter includes grant opportunities published in </w:t>
      </w:r>
      <w:hyperlink r:id="rId5" w:history="1">
        <w:r w:rsidR="00764983" w:rsidRPr="00935289">
          <w:rPr>
            <w:rStyle w:val="Hyperlink"/>
            <w:rFonts w:ascii="Palatino Linotype" w:eastAsiaTheme="majorEastAsia" w:hAnsi="Palatino Linotype"/>
            <w:sz w:val="21"/>
            <w:szCs w:val="21"/>
          </w:rPr>
          <w:t>www.grants.gov</w:t>
        </w:r>
      </w:hyperlink>
      <w:r w:rsidR="00764983" w:rsidRPr="00935289">
        <w:rPr>
          <w:rFonts w:ascii="Palatino Linotype" w:hAnsi="Palatino Linotype"/>
          <w:color w:val="313941"/>
          <w:sz w:val="21"/>
          <w:szCs w:val="21"/>
        </w:rPr>
        <w:t xml:space="preserve">, the </w:t>
      </w:r>
      <w:r>
        <w:rPr>
          <w:rFonts w:ascii="Palatino Linotype" w:hAnsi="Palatino Linotype"/>
          <w:color w:val="313941"/>
          <w:sz w:val="21"/>
          <w:szCs w:val="21"/>
        </w:rPr>
        <w:t>f</w:t>
      </w:r>
      <w:r w:rsidR="00764983" w:rsidRPr="00935289">
        <w:rPr>
          <w:rFonts w:ascii="Palatino Linotype" w:hAnsi="Palatino Linotype"/>
          <w:color w:val="313941"/>
          <w:sz w:val="21"/>
          <w:szCs w:val="21"/>
        </w:rPr>
        <w:t xml:space="preserve">ederal government’s central website for grant funding. </w:t>
      </w:r>
      <w:r w:rsidR="00764983" w:rsidRPr="003D6290">
        <w:rPr>
          <w:rFonts w:ascii="Palatino Linotype" w:hAnsi="Palatino Linotype"/>
          <w:color w:val="313941"/>
          <w:sz w:val="21"/>
          <w:szCs w:val="21"/>
        </w:rPr>
        <w:t>To access my grants e-newsletter</w:t>
      </w:r>
      <w:r w:rsidR="00B66124" w:rsidRPr="003D6290">
        <w:rPr>
          <w:rFonts w:ascii="Palatino Linotype" w:hAnsi="Palatino Linotype"/>
          <w:color w:val="313941"/>
          <w:sz w:val="21"/>
          <w:szCs w:val="21"/>
        </w:rPr>
        <w:t xml:space="preserve">, </w:t>
      </w:r>
      <w:r w:rsidR="00764983" w:rsidRPr="003D6290">
        <w:rPr>
          <w:rFonts w:ascii="Palatino Linotype" w:hAnsi="Palatino Linotype"/>
          <w:color w:val="313941"/>
          <w:sz w:val="21"/>
          <w:szCs w:val="21"/>
        </w:rPr>
        <w:t xml:space="preserve">click on </w:t>
      </w:r>
      <w:r w:rsidR="00D52D64">
        <w:rPr>
          <w:rFonts w:ascii="Palatino Linotype" w:hAnsi="Palatino Linotype"/>
          <w:color w:val="313941"/>
          <w:sz w:val="21"/>
          <w:szCs w:val="21"/>
        </w:rPr>
        <w:t>Ju</w:t>
      </w:r>
      <w:r w:rsidR="008F6BB4">
        <w:rPr>
          <w:rFonts w:ascii="Palatino Linotype" w:hAnsi="Palatino Linotype"/>
          <w:color w:val="313941"/>
          <w:sz w:val="21"/>
          <w:szCs w:val="21"/>
        </w:rPr>
        <w:t>ly</w:t>
      </w:r>
      <w:r w:rsidR="00C12E26" w:rsidRPr="003D6290">
        <w:rPr>
          <w:rFonts w:ascii="Palatino Linotype" w:hAnsi="Palatino Linotype"/>
          <w:color w:val="313941"/>
          <w:sz w:val="21"/>
          <w:szCs w:val="21"/>
        </w:rPr>
        <w:t xml:space="preserve"> 2025</w:t>
      </w:r>
      <w:r w:rsidR="00764983" w:rsidRPr="003D6290">
        <w:rPr>
          <w:rFonts w:ascii="Palatino Linotype" w:hAnsi="Palatino Linotype"/>
          <w:color w:val="313941"/>
          <w:sz w:val="21"/>
          <w:szCs w:val="21"/>
        </w:rPr>
        <w:t xml:space="preserve"> Federal Grant Opportunities title above</w:t>
      </w:r>
      <w:r w:rsidR="00764983" w:rsidRPr="003D6290">
        <w:rPr>
          <w:rFonts w:ascii="Palatino Linotype" w:hAnsi="Palatino Linotype"/>
          <w:color w:val="0070C0"/>
          <w:sz w:val="21"/>
          <w:szCs w:val="21"/>
        </w:rPr>
        <w:t>.</w:t>
      </w:r>
    </w:p>
    <w:p w14:paraId="73685673" w14:textId="77777777" w:rsidR="00F45FC2" w:rsidRDefault="000252D2" w:rsidP="00764983">
      <w:pPr>
        <w:pStyle w:val="NormalWeb"/>
        <w:shd w:val="clear" w:color="auto" w:fill="FFFFFF"/>
        <w:spacing w:after="240" w:afterAutospacing="0"/>
      </w:pPr>
      <w:r>
        <w:rPr>
          <w:rFonts w:ascii="Palatino Linotype" w:hAnsi="Palatino Linotype"/>
          <w:color w:val="313941"/>
          <w:sz w:val="21"/>
          <w:szCs w:val="21"/>
        </w:rPr>
        <w:t>Readers should be aware that the Trump administration continues to cut the federal workforce and federal spending, actions which will have longstanding negative repercussions on the federal landscape and available funding. This grants newsletter is meant to provide up to date information on grant opportunities to assist grantees in continuing to do your good work for Hawaii.</w:t>
      </w:r>
    </w:p>
    <w:p w14:paraId="139385DD" w14:textId="1185C9A1" w:rsidR="00F45FC2" w:rsidRPr="00F45FC2" w:rsidRDefault="00F45FC2" w:rsidP="00764983">
      <w:pPr>
        <w:pStyle w:val="NormalWeb"/>
        <w:shd w:val="clear" w:color="auto" w:fill="FFFFFF"/>
        <w:spacing w:after="240" w:afterAutospacing="0"/>
        <w:rPr>
          <w:rFonts w:ascii="Palatino Linotype" w:hAnsi="Palatino Linotype"/>
          <w:color w:val="313941"/>
          <w:sz w:val="21"/>
          <w:szCs w:val="21"/>
        </w:rPr>
      </w:pPr>
      <w:r w:rsidRPr="00F45FC2">
        <w:rPr>
          <w:rFonts w:ascii="Palatino Linotype" w:hAnsi="Palatino Linotype"/>
          <w:color w:val="313941"/>
          <w:sz w:val="21"/>
          <w:szCs w:val="21"/>
        </w:rPr>
        <w:t xml:space="preserve">If your organization’s Grant Award was cancelled or paused, please inform my office by contacting </w:t>
      </w:r>
      <w:hyperlink r:id="rId6" w:history="1">
        <w:r w:rsidRPr="00B53CFD">
          <w:rPr>
            <w:rStyle w:val="Hyperlink"/>
            <w:rFonts w:ascii="Palatino Linotype" w:hAnsi="Palatino Linotype"/>
            <w:sz w:val="21"/>
            <w:szCs w:val="21"/>
          </w:rPr>
          <w:t>hawaiioffice@hirono.senate.gov</w:t>
        </w:r>
      </w:hyperlink>
      <w:r w:rsidR="00B53CFD">
        <w:rPr>
          <w:rFonts w:ascii="Palatino Linotype" w:hAnsi="Palatino Linotype"/>
          <w:color w:val="313941"/>
          <w:sz w:val="21"/>
          <w:szCs w:val="21"/>
        </w:rPr>
        <w:t>.</w:t>
      </w:r>
    </w:p>
    <w:p w14:paraId="77A04692" w14:textId="1F7048D4" w:rsidR="00351A62" w:rsidRPr="00935289" w:rsidRDefault="005267AE" w:rsidP="00E67CBE">
      <w:pPr>
        <w:pStyle w:val="NormalWeb"/>
        <w:shd w:val="clear" w:color="auto" w:fill="FFFFFF"/>
        <w:spacing w:after="240" w:afterAutospacing="0"/>
        <w:rPr>
          <w:rFonts w:ascii="Palatino Linotype" w:hAnsi="Palatino Linotype"/>
          <w:color w:val="313941"/>
          <w:sz w:val="21"/>
          <w:szCs w:val="21"/>
        </w:rPr>
      </w:pPr>
      <w:r w:rsidRPr="00935289">
        <w:rPr>
          <w:rFonts w:ascii="Palatino Linotype" w:hAnsi="Palatino Linotype"/>
          <w:color w:val="313941"/>
          <w:sz w:val="21"/>
          <w:szCs w:val="21"/>
        </w:rPr>
        <w:t>Part 1 of this month’s newsletter contain</w:t>
      </w:r>
      <w:r w:rsidR="00A70D4E">
        <w:rPr>
          <w:rFonts w:ascii="Palatino Linotype" w:hAnsi="Palatino Linotype"/>
          <w:color w:val="313941"/>
          <w:sz w:val="21"/>
          <w:szCs w:val="21"/>
        </w:rPr>
        <w:t>s</w:t>
      </w:r>
      <w:r w:rsidRPr="00935289">
        <w:rPr>
          <w:rFonts w:ascii="Palatino Linotype" w:hAnsi="Palatino Linotype"/>
          <w:color w:val="313941"/>
          <w:sz w:val="21"/>
          <w:szCs w:val="21"/>
        </w:rPr>
        <w:t xml:space="preserve"> current discretionary program listings and research opportunities. </w:t>
      </w:r>
      <w:r w:rsidR="003D6290">
        <w:rPr>
          <w:rFonts w:ascii="Palatino Linotype" w:hAnsi="Palatino Linotype"/>
          <w:color w:val="313941"/>
          <w:sz w:val="21"/>
          <w:szCs w:val="21"/>
        </w:rPr>
        <w:t xml:space="preserve">Please note that </w:t>
      </w:r>
      <w:r w:rsidR="00A70D4E">
        <w:rPr>
          <w:rFonts w:ascii="Palatino Linotype" w:hAnsi="Palatino Linotype"/>
          <w:color w:val="313941"/>
          <w:sz w:val="21"/>
          <w:szCs w:val="21"/>
        </w:rPr>
        <w:t xml:space="preserve">new notices are limited and not all programs may be active. </w:t>
      </w:r>
    </w:p>
    <w:p w14:paraId="54F38E46" w14:textId="701085A1" w:rsidR="0076285A" w:rsidRPr="00935289" w:rsidRDefault="00764983" w:rsidP="00764983">
      <w:pPr>
        <w:pStyle w:val="NormalWeb"/>
        <w:shd w:val="clear" w:color="auto" w:fill="FFFFFF"/>
        <w:spacing w:after="240" w:afterAutospacing="0"/>
        <w:rPr>
          <w:rFonts w:ascii="Palatino Linotype" w:hAnsi="Palatino Linotype"/>
          <w:color w:val="313941"/>
          <w:sz w:val="21"/>
          <w:szCs w:val="21"/>
        </w:rPr>
      </w:pPr>
      <w:r w:rsidRPr="00935289">
        <w:rPr>
          <w:rFonts w:ascii="Palatino Linotype" w:hAnsi="Palatino Linotype"/>
          <w:color w:val="313941"/>
          <w:sz w:val="21"/>
          <w:szCs w:val="21"/>
        </w:rPr>
        <w:t xml:space="preserve">Part 2 is a compilation of general grant information provided by the </w:t>
      </w:r>
      <w:r w:rsidR="00E67CBE">
        <w:rPr>
          <w:rFonts w:ascii="Palatino Linotype" w:hAnsi="Palatino Linotype"/>
          <w:color w:val="313941"/>
          <w:sz w:val="21"/>
          <w:szCs w:val="21"/>
        </w:rPr>
        <w:t>f</w:t>
      </w:r>
      <w:r w:rsidRPr="00935289">
        <w:rPr>
          <w:rFonts w:ascii="Palatino Linotype" w:hAnsi="Palatino Linotype"/>
          <w:color w:val="313941"/>
          <w:sz w:val="21"/>
          <w:szCs w:val="21"/>
        </w:rPr>
        <w:t xml:space="preserve">ederal </w:t>
      </w:r>
      <w:r w:rsidR="00E67CBE">
        <w:rPr>
          <w:rFonts w:ascii="Palatino Linotype" w:hAnsi="Palatino Linotype"/>
          <w:color w:val="313941"/>
          <w:sz w:val="21"/>
          <w:szCs w:val="21"/>
        </w:rPr>
        <w:t>a</w:t>
      </w:r>
      <w:r w:rsidRPr="00935289">
        <w:rPr>
          <w:rFonts w:ascii="Palatino Linotype" w:hAnsi="Palatino Linotype"/>
          <w:color w:val="313941"/>
          <w:sz w:val="21"/>
          <w:szCs w:val="21"/>
        </w:rPr>
        <w:t>gencies that most often have discretionary grant solicitations</w:t>
      </w:r>
      <w:r w:rsidR="005267AE" w:rsidRPr="00935289">
        <w:rPr>
          <w:rFonts w:ascii="Palatino Linotype" w:hAnsi="Palatino Linotype"/>
          <w:color w:val="313941"/>
          <w:sz w:val="21"/>
          <w:szCs w:val="21"/>
        </w:rPr>
        <w:t>.</w:t>
      </w:r>
    </w:p>
    <w:p w14:paraId="57902C55" w14:textId="6266C1D6" w:rsidR="00826AAA" w:rsidRDefault="00826AAA" w:rsidP="00764983">
      <w:pPr>
        <w:pStyle w:val="NormalWeb"/>
        <w:shd w:val="clear" w:color="auto" w:fill="FFFFFF"/>
        <w:spacing w:after="240"/>
        <w:rPr>
          <w:rFonts w:ascii="Palatino Linotype" w:hAnsi="Palatino Linotype"/>
          <w:color w:val="313941"/>
          <w:sz w:val="21"/>
          <w:szCs w:val="21"/>
        </w:rPr>
      </w:pPr>
      <w:r w:rsidRPr="00935289">
        <w:rPr>
          <w:rFonts w:ascii="Palatino Linotype" w:hAnsi="Palatino Linotype"/>
          <w:b/>
          <w:bCs/>
          <w:color w:val="313941"/>
          <w:sz w:val="21"/>
          <w:szCs w:val="21"/>
        </w:rPr>
        <w:t xml:space="preserve">There </w:t>
      </w:r>
      <w:r w:rsidR="000B32F5">
        <w:rPr>
          <w:rFonts w:ascii="Palatino Linotype" w:hAnsi="Palatino Linotype"/>
          <w:b/>
          <w:bCs/>
          <w:color w:val="313941"/>
          <w:sz w:val="21"/>
          <w:szCs w:val="21"/>
        </w:rPr>
        <w:t xml:space="preserve">are </w:t>
      </w:r>
      <w:r w:rsidR="006E3555">
        <w:rPr>
          <w:rFonts w:ascii="Palatino Linotype" w:hAnsi="Palatino Linotype"/>
          <w:b/>
          <w:bCs/>
          <w:color w:val="313941"/>
          <w:sz w:val="21"/>
          <w:szCs w:val="21"/>
        </w:rPr>
        <w:t>two</w:t>
      </w:r>
      <w:r w:rsidRPr="00935289">
        <w:rPr>
          <w:rFonts w:ascii="Palatino Linotype" w:hAnsi="Palatino Linotype"/>
          <w:b/>
          <w:bCs/>
          <w:color w:val="313941"/>
          <w:sz w:val="21"/>
          <w:szCs w:val="21"/>
        </w:rPr>
        <w:t xml:space="preserve"> notice</w:t>
      </w:r>
      <w:r w:rsidR="000B32F5">
        <w:rPr>
          <w:rFonts w:ascii="Palatino Linotype" w:hAnsi="Palatino Linotype"/>
          <w:b/>
          <w:bCs/>
          <w:color w:val="313941"/>
          <w:sz w:val="21"/>
          <w:szCs w:val="21"/>
        </w:rPr>
        <w:t>s</w:t>
      </w:r>
      <w:r w:rsidRPr="00935289">
        <w:rPr>
          <w:rFonts w:ascii="Palatino Linotype" w:hAnsi="Palatino Linotype"/>
          <w:b/>
          <w:bCs/>
          <w:color w:val="313941"/>
          <w:sz w:val="21"/>
          <w:szCs w:val="21"/>
        </w:rPr>
        <w:t xml:space="preserve"> specific to Hawaii this month</w:t>
      </w:r>
      <w:r w:rsidR="00F070B6" w:rsidRPr="00935289">
        <w:rPr>
          <w:rFonts w:ascii="Palatino Linotype" w:hAnsi="Palatino Linotype"/>
          <w:b/>
          <w:bCs/>
          <w:color w:val="313941"/>
          <w:sz w:val="21"/>
          <w:szCs w:val="21"/>
        </w:rPr>
        <w:t xml:space="preserve"> of </w:t>
      </w:r>
      <w:r w:rsidR="006E7C2D" w:rsidRPr="00935289">
        <w:rPr>
          <w:rFonts w:ascii="Palatino Linotype" w:hAnsi="Palatino Linotype"/>
          <w:b/>
          <w:bCs/>
          <w:color w:val="313941"/>
          <w:sz w:val="21"/>
          <w:szCs w:val="21"/>
        </w:rPr>
        <w:t xml:space="preserve">special </w:t>
      </w:r>
      <w:r w:rsidR="00F070B6" w:rsidRPr="00935289">
        <w:rPr>
          <w:rFonts w:ascii="Palatino Linotype" w:hAnsi="Palatino Linotype"/>
          <w:b/>
          <w:bCs/>
          <w:color w:val="313941"/>
          <w:sz w:val="21"/>
          <w:szCs w:val="21"/>
        </w:rPr>
        <w:t>interest</w:t>
      </w:r>
      <w:r w:rsidRPr="00935289">
        <w:rPr>
          <w:rFonts w:ascii="Palatino Linotype" w:hAnsi="Palatino Linotype"/>
          <w:color w:val="313941"/>
          <w:sz w:val="21"/>
          <w:szCs w:val="21"/>
        </w:rPr>
        <w:t>:</w:t>
      </w:r>
    </w:p>
    <w:p w14:paraId="0FFA6668" w14:textId="7A0D3B9F" w:rsidR="006E3555" w:rsidRDefault="00BB2D89" w:rsidP="006E3555">
      <w:pPr>
        <w:pStyle w:val="NoSpacing"/>
        <w:rPr>
          <w:rFonts w:ascii="Palatino Linotype" w:hAnsi="Palatino Linotype" w:cs="Helvetica"/>
          <w:color w:val="222222"/>
          <w:sz w:val="21"/>
          <w:szCs w:val="21"/>
          <w:shd w:val="clear" w:color="auto" w:fill="FFFFFF"/>
        </w:rPr>
      </w:pPr>
      <w:hyperlink r:id="rId7" w:history="1">
        <w:r w:rsidR="006E3555" w:rsidRPr="006E3555">
          <w:rPr>
            <w:rStyle w:val="Hyperlink"/>
            <w:rFonts w:ascii="Palatino Linotype" w:hAnsi="Palatino Linotype"/>
            <w:b/>
            <w:bCs/>
            <w:sz w:val="21"/>
            <w:szCs w:val="21"/>
          </w:rPr>
          <w:t xml:space="preserve">Health and Human Services - </w:t>
        </w:r>
        <w:r w:rsidR="006E3555" w:rsidRPr="006E3555">
          <w:rPr>
            <w:rStyle w:val="Hyperlink"/>
            <w:rFonts w:ascii="Palatino Linotype" w:hAnsi="Palatino Linotype"/>
            <w:b/>
            <w:bCs/>
            <w:i/>
            <w:iCs/>
            <w:sz w:val="21"/>
            <w:szCs w:val="21"/>
          </w:rPr>
          <w:t>Administration for Children and Families - ANA</w:t>
        </w:r>
        <w:r w:rsidR="006E3555" w:rsidRPr="006E3555">
          <w:rPr>
            <w:rStyle w:val="Hyperlink"/>
            <w:rFonts w:ascii="Palatino Linotype" w:hAnsi="Palatino Linotype"/>
            <w:b/>
            <w:bCs/>
            <w:i/>
            <w:iCs/>
            <w:sz w:val="21"/>
            <w:szCs w:val="21"/>
          </w:rPr>
          <w:br/>
          <w:t>Social and Economic Development Strategies -SEDS Synopsis 1</w:t>
        </w:r>
      </w:hyperlink>
      <w:r w:rsidR="006E3555">
        <w:rPr>
          <w:rFonts w:ascii="Palatino Linotype" w:hAnsi="Palatino Linotype"/>
          <w:b/>
          <w:bCs/>
          <w:i/>
          <w:iCs/>
          <w:color w:val="313941"/>
          <w:sz w:val="21"/>
          <w:szCs w:val="21"/>
        </w:rPr>
        <w:t xml:space="preserve"> </w:t>
      </w:r>
      <w:r w:rsidR="006E3555" w:rsidRPr="006E3555">
        <w:rPr>
          <w:rFonts w:ascii="Palatino Linotype" w:hAnsi="Palatino Linotype"/>
          <w:color w:val="313941"/>
          <w:sz w:val="21"/>
          <w:szCs w:val="21"/>
        </w:rPr>
        <w:t>is focused on community-driven projects designed to grow local economies, strengthen Native American families, including the preservation of Native American cultures, and decrease the high rate of current challenges caused by the lack of community-based businesses, and social and economic infrastructure in Native American communities. Native American communities include American Indian tribes (federally-recognized and non-federally recognized), Native Hawaiians, Alaska Natives, and Native American Pacific Islanders.</w:t>
      </w:r>
      <w:r w:rsidR="006E3555">
        <w:rPr>
          <w:rFonts w:ascii="Palatino Linotype" w:hAnsi="Palatino Linotype"/>
          <w:color w:val="313941"/>
          <w:sz w:val="21"/>
          <w:szCs w:val="21"/>
        </w:rPr>
        <w:t xml:space="preserve"> </w:t>
      </w:r>
      <w:r w:rsidR="006E3555">
        <w:rPr>
          <w:rFonts w:ascii="Palatino Linotype" w:hAnsi="Palatino Linotype" w:cs="Helvetica"/>
          <w:color w:val="222222"/>
          <w:sz w:val="21"/>
          <w:szCs w:val="21"/>
          <w:shd w:val="clear" w:color="auto" w:fill="FFFFFF"/>
        </w:rPr>
        <w:t>(Posted June 20, 2025 – July 22, 2025  deadline)</w:t>
      </w:r>
    </w:p>
    <w:p w14:paraId="1F5497F2" w14:textId="1715D63C" w:rsidR="006E3555" w:rsidRDefault="00BB2D89" w:rsidP="006E3555">
      <w:pPr>
        <w:pStyle w:val="NoSpacing"/>
        <w:rPr>
          <w:rFonts w:ascii="Palatino Linotype" w:hAnsi="Palatino Linotype" w:cs="Helvetica"/>
          <w:color w:val="222222"/>
          <w:sz w:val="21"/>
          <w:szCs w:val="21"/>
          <w:shd w:val="clear" w:color="auto" w:fill="FFFFFF"/>
        </w:rPr>
      </w:pPr>
      <w:hyperlink r:id="rId8" w:history="1">
        <w:r w:rsidR="006E3555" w:rsidRPr="006E3555">
          <w:rPr>
            <w:rStyle w:val="Hyperlink"/>
            <w:rFonts w:ascii="Palatino Linotype" w:eastAsia="Times New Roman" w:hAnsi="Palatino Linotype"/>
            <w:b/>
            <w:bCs/>
            <w:sz w:val="21"/>
            <w:szCs w:val="21"/>
          </w:rPr>
          <w:t>Department of Interior</w:t>
        </w:r>
        <w:r w:rsidR="006E3555" w:rsidRPr="006E3555">
          <w:rPr>
            <w:rStyle w:val="Hyperlink"/>
            <w:rFonts w:ascii="Palatino Linotype" w:hAnsi="Palatino Linotype"/>
            <w:b/>
            <w:bCs/>
            <w:sz w:val="21"/>
            <w:szCs w:val="21"/>
          </w:rPr>
          <w:t xml:space="preserve"> - </w:t>
        </w:r>
        <w:r w:rsidR="006E3555" w:rsidRPr="006E3555">
          <w:rPr>
            <w:rStyle w:val="Hyperlink"/>
            <w:rFonts w:ascii="Palatino Linotype" w:hAnsi="Palatino Linotype"/>
            <w:b/>
            <w:bCs/>
            <w:i/>
            <w:iCs/>
            <w:sz w:val="21"/>
            <w:szCs w:val="21"/>
          </w:rPr>
          <w:t>Brown Treesnake Program 2025 funding announcement - updated July 2, 2025 Synopsis 1</w:t>
        </w:r>
      </w:hyperlink>
      <w:r w:rsidR="006E3555">
        <w:rPr>
          <w:rFonts w:ascii="Palatino Linotype" w:hAnsi="Palatino Linotype"/>
          <w:b/>
          <w:bCs/>
          <w:i/>
          <w:iCs/>
          <w:color w:val="313941"/>
          <w:sz w:val="21"/>
          <w:szCs w:val="21"/>
        </w:rPr>
        <w:t xml:space="preserve"> </w:t>
      </w:r>
      <w:r w:rsidR="006E3555" w:rsidRPr="006E3555">
        <w:rPr>
          <w:rFonts w:ascii="Palatino Linotype" w:hAnsi="Palatino Linotype"/>
          <w:color w:val="313941"/>
          <w:sz w:val="21"/>
          <w:szCs w:val="21"/>
        </w:rPr>
        <w:t>funding from this program is for interdiction programs to prevent the spread of BTS to other islands, landscape scale suppression on Guam, early detection, and rapid response, as well as outreach programs to educate the public on BTS, and other projects for interdiction.</w:t>
      </w:r>
      <w:r w:rsidR="006E3555">
        <w:rPr>
          <w:rFonts w:ascii="Palatino Linotype" w:hAnsi="Palatino Linotype"/>
          <w:color w:val="313941"/>
          <w:sz w:val="21"/>
          <w:szCs w:val="21"/>
        </w:rPr>
        <w:t xml:space="preserve"> The State of Hawaii is the only eligible applicant.  This announcement is shared for information only. </w:t>
      </w:r>
      <w:r w:rsidR="006E3555">
        <w:rPr>
          <w:rFonts w:ascii="Palatino Linotype" w:hAnsi="Palatino Linotype" w:cs="Helvetica"/>
          <w:color w:val="222222"/>
          <w:sz w:val="21"/>
          <w:szCs w:val="21"/>
          <w:shd w:val="clear" w:color="auto" w:fill="FFFFFF"/>
        </w:rPr>
        <w:t>Posted July</w:t>
      </w:r>
      <w:r w:rsidR="003D3712">
        <w:rPr>
          <w:rFonts w:ascii="Palatino Linotype" w:hAnsi="Palatino Linotype" w:cs="Helvetica"/>
          <w:color w:val="222222"/>
          <w:sz w:val="21"/>
          <w:szCs w:val="21"/>
          <w:shd w:val="clear" w:color="auto" w:fill="FFFFFF"/>
        </w:rPr>
        <w:t xml:space="preserve"> </w:t>
      </w:r>
      <w:r w:rsidR="006E3555">
        <w:rPr>
          <w:rFonts w:ascii="Palatino Linotype" w:hAnsi="Palatino Linotype" w:cs="Helvetica"/>
          <w:color w:val="222222"/>
          <w:sz w:val="21"/>
          <w:szCs w:val="21"/>
          <w:shd w:val="clear" w:color="auto" w:fill="FFFFFF"/>
        </w:rPr>
        <w:t>11, 2025 – August 14, 2025 deadline)</w:t>
      </w:r>
    </w:p>
    <w:p w14:paraId="3F4861DE" w14:textId="10EF67A3" w:rsidR="00764983" w:rsidRPr="00935289" w:rsidRDefault="00764983" w:rsidP="00D52D64">
      <w:pPr>
        <w:pStyle w:val="NormalWeb"/>
        <w:shd w:val="clear" w:color="auto" w:fill="FFFFFF"/>
        <w:spacing w:after="240" w:afterAutospacing="0"/>
        <w:rPr>
          <w:rFonts w:ascii="Palatino Linotype" w:hAnsi="Palatino Linotype"/>
          <w:b/>
          <w:bCs/>
          <w:color w:val="313941"/>
          <w:sz w:val="21"/>
          <w:szCs w:val="21"/>
        </w:rPr>
      </w:pPr>
      <w:r w:rsidRPr="00935289">
        <w:rPr>
          <w:rFonts w:ascii="Palatino Linotype" w:hAnsi="Palatino Linotype"/>
          <w:b/>
          <w:bCs/>
          <w:color w:val="313941"/>
          <w:sz w:val="21"/>
          <w:szCs w:val="21"/>
        </w:rPr>
        <w:t>New and modified national competitions of special interest this month include:</w:t>
      </w:r>
    </w:p>
    <w:p w14:paraId="20D6232A" w14:textId="2D435A14" w:rsidR="007A05E8" w:rsidRDefault="00BB2D89" w:rsidP="007A05E8">
      <w:pPr>
        <w:pStyle w:val="NoSpacing"/>
        <w:rPr>
          <w:rFonts w:ascii="Palatino Linotype" w:hAnsi="Palatino Linotype" w:cs="Helvetica"/>
          <w:color w:val="222222"/>
          <w:sz w:val="21"/>
          <w:szCs w:val="21"/>
          <w:shd w:val="clear" w:color="auto" w:fill="FFFFFF"/>
        </w:rPr>
      </w:pPr>
      <w:hyperlink r:id="rId9" w:history="1">
        <w:r w:rsidR="007A05E8" w:rsidRPr="007A05E8">
          <w:rPr>
            <w:rStyle w:val="Hyperlink"/>
            <w:rFonts w:ascii="Palatino Linotype" w:hAnsi="Palatino Linotype" w:cs="Helvetica"/>
            <w:b/>
            <w:bCs/>
            <w:sz w:val="21"/>
            <w:szCs w:val="21"/>
            <w:shd w:val="clear" w:color="auto" w:fill="FFFFFF"/>
          </w:rPr>
          <w:t xml:space="preserve">Department of Agriculture - </w:t>
        </w:r>
        <w:r w:rsidR="007A05E8" w:rsidRPr="007A05E8">
          <w:rPr>
            <w:rStyle w:val="Hyperlink"/>
            <w:rFonts w:ascii="Palatino Linotype" w:hAnsi="Palatino Linotype" w:cs="Helvetica"/>
            <w:b/>
            <w:bCs/>
            <w:i/>
            <w:iCs/>
            <w:sz w:val="21"/>
            <w:szCs w:val="21"/>
            <w:shd w:val="clear" w:color="auto" w:fill="FFFFFF"/>
          </w:rPr>
          <w:t>Rural Housing Service Rural Community Development Initiative (RCDI)</w:t>
        </w:r>
      </w:hyperlink>
      <w:r w:rsidR="007A05E8">
        <w:rPr>
          <w:rFonts w:ascii="Palatino Linotype" w:hAnsi="Palatino Linotype" w:cs="Helvetica"/>
          <w:b/>
          <w:bCs/>
          <w:color w:val="222222"/>
          <w:sz w:val="21"/>
          <w:szCs w:val="21"/>
          <w:shd w:val="clear" w:color="auto" w:fill="FFFFFF"/>
        </w:rPr>
        <w:t xml:space="preserve"> </w:t>
      </w:r>
      <w:r w:rsidR="007A05E8">
        <w:rPr>
          <w:rFonts w:ascii="Palatino Linotype" w:hAnsi="Palatino Linotype" w:cs="Helvetica"/>
          <w:color w:val="222222"/>
          <w:sz w:val="21"/>
          <w:szCs w:val="21"/>
          <w:shd w:val="clear" w:color="auto" w:fill="FFFFFF"/>
        </w:rPr>
        <w:t>makes grants to</w:t>
      </w:r>
      <w:r w:rsidR="007A05E8" w:rsidRPr="007A05E8">
        <w:rPr>
          <w:rFonts w:ascii="Palatino Linotype" w:hAnsi="Palatino Linotype" w:cs="Helvetica"/>
          <w:color w:val="222222"/>
          <w:sz w:val="21"/>
          <w:szCs w:val="21"/>
          <w:shd w:val="clear" w:color="auto" w:fill="FFFFFF"/>
        </w:rPr>
        <w:t xml:space="preserve"> </w:t>
      </w:r>
      <w:r w:rsidR="007A05E8">
        <w:rPr>
          <w:rFonts w:ascii="Palatino Linotype" w:hAnsi="Palatino Linotype" w:cs="Helvetica"/>
          <w:color w:val="222222"/>
          <w:sz w:val="21"/>
          <w:szCs w:val="21"/>
          <w:shd w:val="clear" w:color="auto" w:fill="FFFFFF"/>
        </w:rPr>
        <w:t xml:space="preserve">applicants to </w:t>
      </w:r>
      <w:r w:rsidR="007A05E8" w:rsidRPr="007A05E8">
        <w:rPr>
          <w:rFonts w:ascii="Palatino Linotype" w:hAnsi="Palatino Linotype" w:cs="Helvetica"/>
          <w:color w:val="222222"/>
          <w:sz w:val="21"/>
          <w:szCs w:val="21"/>
          <w:shd w:val="clear" w:color="auto" w:fill="FFFFFF"/>
        </w:rPr>
        <w:t xml:space="preserve">provide a program of financial and technical assistance to recipients to develop their capacity and ability to undertake projects related to housing, community </w:t>
      </w:r>
      <w:r w:rsidR="007A05E8" w:rsidRPr="007A05E8">
        <w:rPr>
          <w:rFonts w:ascii="Palatino Linotype" w:hAnsi="Palatino Linotype" w:cs="Helvetica"/>
          <w:color w:val="222222"/>
          <w:sz w:val="21"/>
          <w:szCs w:val="21"/>
          <w:shd w:val="clear" w:color="auto" w:fill="FFFFFF"/>
        </w:rPr>
        <w:lastRenderedPageBreak/>
        <w:t>facilities, or community and economic development. The recipients will, in turn, provide programs that will support their communities (beneficiaries).</w:t>
      </w:r>
      <w:r w:rsidR="007A05E8">
        <w:rPr>
          <w:rFonts w:ascii="Palatino Linotype" w:hAnsi="Palatino Linotype" w:cs="Helvetica"/>
          <w:color w:val="222222"/>
          <w:sz w:val="21"/>
          <w:szCs w:val="21"/>
          <w:shd w:val="clear" w:color="auto" w:fill="FFFFFF"/>
        </w:rPr>
        <w:t xml:space="preserve"> (Posted July 8, 2025 – August 7, 2025 deadline)</w:t>
      </w:r>
    </w:p>
    <w:p w14:paraId="69E54100" w14:textId="77777777" w:rsidR="007A05E8" w:rsidRDefault="007A05E8" w:rsidP="007A05E8">
      <w:pPr>
        <w:pStyle w:val="NoSpacing"/>
        <w:rPr>
          <w:rFonts w:ascii="Palatino Linotype" w:hAnsi="Palatino Linotype" w:cs="Helvetica"/>
          <w:color w:val="222222"/>
          <w:sz w:val="21"/>
          <w:szCs w:val="21"/>
          <w:shd w:val="clear" w:color="auto" w:fill="FFFFFF"/>
        </w:rPr>
      </w:pPr>
    </w:p>
    <w:p w14:paraId="22BDBF3A" w14:textId="7841BFFD" w:rsidR="007A05E8" w:rsidRPr="00880165" w:rsidRDefault="00BB2D89" w:rsidP="00880165">
      <w:pPr>
        <w:pStyle w:val="NoSpacing"/>
        <w:rPr>
          <w:rFonts w:ascii="Palatino Linotype" w:hAnsi="Palatino Linotype" w:cs="Helvetica"/>
          <w:color w:val="222222"/>
          <w:sz w:val="21"/>
          <w:szCs w:val="21"/>
          <w:shd w:val="clear" w:color="auto" w:fill="FFFFFF"/>
        </w:rPr>
      </w:pPr>
      <w:hyperlink r:id="rId10" w:history="1">
        <w:r w:rsidR="007A05E8" w:rsidRPr="00880165">
          <w:rPr>
            <w:rStyle w:val="Hyperlink"/>
            <w:rFonts w:ascii="Palatino Linotype" w:hAnsi="Palatino Linotype" w:cs="Helvetica"/>
            <w:b/>
            <w:bCs/>
            <w:sz w:val="21"/>
            <w:szCs w:val="21"/>
            <w:shd w:val="clear" w:color="auto" w:fill="FFFFFF"/>
          </w:rPr>
          <w:t xml:space="preserve">Department of Agriculture - </w:t>
        </w:r>
        <w:r w:rsidR="007A05E8" w:rsidRPr="00880165">
          <w:rPr>
            <w:rStyle w:val="Hyperlink"/>
            <w:rFonts w:ascii="Palatino Linotype" w:hAnsi="Palatino Linotype" w:cs="Helvetica"/>
            <w:b/>
            <w:bCs/>
            <w:i/>
            <w:iCs/>
            <w:sz w:val="21"/>
            <w:szCs w:val="21"/>
            <w:shd w:val="clear" w:color="auto" w:fill="FFFFFF"/>
          </w:rPr>
          <w:t>Food and Nutrition Service FY 2025 SNAP Process and Technology Improvement Synopsis 5</w:t>
        </w:r>
      </w:hyperlink>
      <w:r w:rsidR="00880165">
        <w:rPr>
          <w:rFonts w:ascii="Palatino Linotype" w:hAnsi="Palatino Linotype" w:cs="Helvetica"/>
          <w:b/>
          <w:bCs/>
          <w:color w:val="222222"/>
          <w:sz w:val="21"/>
          <w:szCs w:val="21"/>
          <w:shd w:val="clear" w:color="auto" w:fill="FFFFFF"/>
        </w:rPr>
        <w:t xml:space="preserve"> </w:t>
      </w:r>
      <w:r w:rsidR="00880165">
        <w:rPr>
          <w:rFonts w:ascii="Palatino Linotype" w:hAnsi="Palatino Linotype" w:cs="Helvetica"/>
          <w:color w:val="222222"/>
          <w:sz w:val="21"/>
          <w:szCs w:val="21"/>
          <w:shd w:val="clear" w:color="auto" w:fill="FFFFFF"/>
        </w:rPr>
        <w:t xml:space="preserve">funds projects to further the following objectives - </w:t>
      </w:r>
      <w:r w:rsidR="00880165" w:rsidRPr="00916828">
        <w:rPr>
          <w:rFonts w:ascii="Palatino Linotype" w:hAnsi="Palatino Linotype" w:cs="Helvetica"/>
          <w:color w:val="222222"/>
          <w:sz w:val="21"/>
          <w:szCs w:val="21"/>
          <w:shd w:val="clear" w:color="auto" w:fill="FFFFFF"/>
        </w:rPr>
        <w:t>1. Modernize SNAP customer service and client communication to improve efficiency, transparency, and accuracy in application processing and eligibility determinations.</w:t>
      </w:r>
      <w:r w:rsidR="00880165">
        <w:rPr>
          <w:rFonts w:ascii="Palatino Linotype" w:hAnsi="Palatino Linotype" w:cs="Helvetica"/>
          <w:color w:val="222222"/>
          <w:sz w:val="21"/>
          <w:szCs w:val="21"/>
          <w:shd w:val="clear" w:color="auto" w:fill="FFFFFF"/>
        </w:rPr>
        <w:t xml:space="preserve"> </w:t>
      </w:r>
      <w:r w:rsidR="00880165" w:rsidRPr="00880165">
        <w:rPr>
          <w:rFonts w:ascii="Palatino Linotype" w:hAnsi="Palatino Linotype" w:cs="Helvetica"/>
          <w:color w:val="222222"/>
          <w:sz w:val="21"/>
          <w:szCs w:val="21"/>
          <w:shd w:val="clear" w:color="auto" w:fill="FFFFFF"/>
        </w:rPr>
        <w:t>2. Improve administrative infrastructure and day-to-day SNAP operations in processing applications and determining eligibility</w:t>
      </w:r>
      <w:r w:rsidR="00880165">
        <w:rPr>
          <w:rFonts w:ascii="Palatino Linotype" w:hAnsi="Palatino Linotype" w:cs="Helvetica"/>
          <w:color w:val="222222"/>
          <w:sz w:val="21"/>
          <w:szCs w:val="21"/>
          <w:shd w:val="clear" w:color="auto" w:fill="FFFFFF"/>
        </w:rPr>
        <w:t xml:space="preserve">. </w:t>
      </w:r>
      <w:r w:rsidR="00880165" w:rsidRPr="00916828">
        <w:rPr>
          <w:rFonts w:ascii="Palatino Linotype" w:hAnsi="Palatino Linotype" w:cs="Helvetica"/>
          <w:color w:val="222222"/>
          <w:sz w:val="21"/>
          <w:szCs w:val="21"/>
          <w:shd w:val="clear" w:color="auto" w:fill="FFFFFF"/>
        </w:rPr>
        <w:t>3. Invest in technology and systems to coordinate application and eligibility determination processes, including verification practices, between SNAP and other Federal, State, and local assistance programs.</w:t>
      </w:r>
      <w:r w:rsidR="00880165">
        <w:rPr>
          <w:rFonts w:ascii="Palatino Linotype" w:hAnsi="Palatino Linotype" w:cs="Helvetica"/>
          <w:b/>
          <w:bCs/>
          <w:i/>
          <w:iCs/>
          <w:color w:val="222222"/>
          <w:sz w:val="21"/>
          <w:szCs w:val="21"/>
          <w:shd w:val="clear" w:color="auto" w:fill="FFFFFF"/>
        </w:rPr>
        <w:t xml:space="preserve"> </w:t>
      </w:r>
      <w:r w:rsidR="00880165">
        <w:rPr>
          <w:rFonts w:ascii="Palatino Linotype" w:hAnsi="Palatino Linotype" w:cs="Helvetica"/>
          <w:color w:val="222222"/>
          <w:sz w:val="21"/>
          <w:szCs w:val="21"/>
          <w:shd w:val="clear" w:color="auto" w:fill="FFFFFF"/>
        </w:rPr>
        <w:t>(Posted July 7, 2025 – August 6, 2025 deadline)</w:t>
      </w:r>
    </w:p>
    <w:p w14:paraId="3FD0BC53" w14:textId="645DD4BB" w:rsidR="007A05E8" w:rsidRPr="007A05E8" w:rsidRDefault="007A05E8" w:rsidP="007A05E8">
      <w:pPr>
        <w:pStyle w:val="NoSpacing"/>
        <w:rPr>
          <w:rFonts w:ascii="Palatino Linotype" w:hAnsi="Palatino Linotype" w:cs="Helvetica"/>
          <w:b/>
          <w:bCs/>
          <w:color w:val="222222"/>
          <w:sz w:val="21"/>
          <w:szCs w:val="21"/>
          <w:shd w:val="clear" w:color="auto" w:fill="FFFFFF"/>
        </w:rPr>
      </w:pPr>
    </w:p>
    <w:p w14:paraId="709AC475" w14:textId="6E6ABD5E" w:rsidR="00B542ED" w:rsidRDefault="00B542ED" w:rsidP="00B542ED">
      <w:pPr>
        <w:pStyle w:val="NoSpacing"/>
        <w:rPr>
          <w:rFonts w:ascii="Palatino Linotype" w:hAnsi="Palatino Linotype" w:cs="Helvetica"/>
          <w:b/>
          <w:bCs/>
          <w:color w:val="222222"/>
          <w:sz w:val="21"/>
          <w:szCs w:val="21"/>
          <w:shd w:val="clear" w:color="auto" w:fill="FFFFFF"/>
        </w:rPr>
      </w:pPr>
      <w:r>
        <w:rPr>
          <w:rFonts w:ascii="Palatino Linotype" w:hAnsi="Palatino Linotype" w:cs="Helvetica"/>
          <w:b/>
          <w:bCs/>
          <w:color w:val="222222"/>
          <w:sz w:val="21"/>
          <w:szCs w:val="21"/>
          <w:shd w:val="clear" w:color="auto" w:fill="FFFFFF"/>
        </w:rPr>
        <w:t>Department of Health and Human Services is funding three programs with an immediate turnaround needed for potential applicants</w:t>
      </w:r>
    </w:p>
    <w:p w14:paraId="04E65DD3" w14:textId="5C18786F" w:rsidR="00B542ED" w:rsidRPr="00B542ED" w:rsidRDefault="00BB2D89" w:rsidP="00B542ED">
      <w:pPr>
        <w:pStyle w:val="NoSpacing"/>
        <w:ind w:firstLine="720"/>
        <w:rPr>
          <w:rFonts w:ascii="Palatino Linotype" w:hAnsi="Palatino Linotype" w:cs="Helvetica"/>
          <w:color w:val="222222"/>
          <w:sz w:val="21"/>
          <w:szCs w:val="21"/>
          <w:shd w:val="clear" w:color="auto" w:fill="FFFFFF"/>
        </w:rPr>
      </w:pPr>
      <w:hyperlink r:id="rId11" w:history="1">
        <w:r w:rsidR="00B542ED" w:rsidRPr="00B542ED">
          <w:rPr>
            <w:rStyle w:val="Hyperlink"/>
            <w:rFonts w:ascii="Palatino Linotype" w:hAnsi="Palatino Linotype" w:cs="Helvetica"/>
            <w:b/>
            <w:bCs/>
            <w:sz w:val="21"/>
            <w:szCs w:val="21"/>
            <w:shd w:val="clear" w:color="auto" w:fill="FFFFFF"/>
          </w:rPr>
          <w:t xml:space="preserve">- </w:t>
        </w:r>
        <w:r w:rsidR="00B542ED" w:rsidRPr="00B542ED">
          <w:rPr>
            <w:rStyle w:val="Hyperlink"/>
            <w:rFonts w:ascii="Palatino Linotype" w:hAnsi="Palatino Linotype" w:cs="Helvetica"/>
            <w:b/>
            <w:bCs/>
            <w:i/>
            <w:iCs/>
            <w:sz w:val="21"/>
            <w:szCs w:val="21"/>
            <w:shd w:val="clear" w:color="auto" w:fill="FFFFFF"/>
          </w:rPr>
          <w:t xml:space="preserve">Administration for Children &amp; Families - ACYF/FYSB. Basic Center Program. Synopsis 1 </w:t>
        </w:r>
      </w:hyperlink>
      <w:r w:rsidR="00B542ED">
        <w:rPr>
          <w:rFonts w:ascii="Palatino Linotype" w:hAnsi="Palatino Linotype" w:cs="Helvetica"/>
          <w:b/>
          <w:bCs/>
          <w:i/>
          <w:iCs/>
          <w:color w:val="222222"/>
          <w:sz w:val="21"/>
          <w:szCs w:val="21"/>
          <w:shd w:val="clear" w:color="auto" w:fill="FFFFFF"/>
        </w:rPr>
        <w:t xml:space="preserve"> </w:t>
      </w:r>
      <w:r w:rsidR="00B542ED">
        <w:rPr>
          <w:rFonts w:ascii="Palatino Linotype" w:hAnsi="Palatino Linotype" w:cs="Helvetica"/>
          <w:color w:val="222222"/>
          <w:sz w:val="21"/>
          <w:szCs w:val="21"/>
          <w:shd w:val="clear" w:color="auto" w:fill="FFFFFF"/>
        </w:rPr>
        <w:t>provides</w:t>
      </w:r>
      <w:r w:rsidR="00B542ED">
        <w:rPr>
          <w:rFonts w:ascii="Palatino Linotype" w:hAnsi="Palatino Linotype" w:cs="Helvetica"/>
          <w:b/>
          <w:bCs/>
          <w:i/>
          <w:iCs/>
          <w:color w:val="222222"/>
          <w:sz w:val="21"/>
          <w:szCs w:val="21"/>
          <w:shd w:val="clear" w:color="auto" w:fill="FFFFFF"/>
        </w:rPr>
        <w:t xml:space="preserve"> </w:t>
      </w:r>
      <w:r w:rsidR="00B542ED" w:rsidRPr="00FB4AF1">
        <w:rPr>
          <w:rFonts w:ascii="Palatino Linotype" w:hAnsi="Palatino Linotype" w:cs="Helvetica"/>
          <w:color w:val="222222"/>
          <w:sz w:val="21"/>
          <w:szCs w:val="21"/>
          <w:shd w:val="clear" w:color="auto" w:fill="FFFFFF"/>
        </w:rPr>
        <w:t>funding</w:t>
      </w:r>
      <w:r w:rsidR="00B542ED">
        <w:rPr>
          <w:rFonts w:ascii="Palatino Linotype" w:hAnsi="Palatino Linotype" w:cs="Helvetica"/>
          <w:color w:val="222222"/>
          <w:sz w:val="21"/>
          <w:szCs w:val="21"/>
          <w:shd w:val="clear" w:color="auto" w:fill="FFFFFF"/>
        </w:rPr>
        <w:t xml:space="preserve"> to</w:t>
      </w:r>
      <w:r w:rsidR="00B542ED" w:rsidRPr="00FB4AF1">
        <w:rPr>
          <w:rFonts w:ascii="Palatino Linotype" w:hAnsi="Palatino Linotype" w:cs="Helvetica"/>
          <w:color w:val="222222"/>
          <w:sz w:val="21"/>
          <w:szCs w:val="21"/>
          <w:shd w:val="clear" w:color="auto" w:fill="FFFFFF"/>
        </w:rPr>
        <w:t xml:space="preserve"> community-based organizations to operate short-term shelters (including group home care and host family homes) and provide counseling services to youth who have run away or are experiencing homelessness or housing instability and who are not already receiving services from the child welfare or juvenile justice systems.</w:t>
      </w:r>
      <w:r w:rsidR="00B542ED">
        <w:rPr>
          <w:rFonts w:ascii="Palatino Linotype" w:hAnsi="Palatino Linotype" w:cs="Helvetica"/>
          <w:color w:val="222222"/>
          <w:sz w:val="21"/>
          <w:szCs w:val="21"/>
          <w:shd w:val="clear" w:color="auto" w:fill="FFFFFF"/>
        </w:rPr>
        <w:t xml:space="preserve"> (Posted July 9, 2025 – July 23, 2025 deadline)</w:t>
      </w:r>
    </w:p>
    <w:p w14:paraId="518011B2" w14:textId="15D7F258" w:rsidR="00B542ED" w:rsidRDefault="00B542ED" w:rsidP="00B542ED">
      <w:pPr>
        <w:pStyle w:val="NoSpacing"/>
        <w:rPr>
          <w:rFonts w:ascii="Palatino Linotype" w:hAnsi="Palatino Linotype" w:cs="Helvetica"/>
          <w:color w:val="222222"/>
          <w:sz w:val="21"/>
          <w:szCs w:val="21"/>
          <w:shd w:val="clear" w:color="auto" w:fill="FFFFFF"/>
        </w:rPr>
      </w:pPr>
      <w:r>
        <w:rPr>
          <w:rFonts w:ascii="Palatino Linotype" w:hAnsi="Palatino Linotype" w:cs="Helvetica"/>
          <w:b/>
          <w:bCs/>
          <w:color w:val="222222"/>
          <w:sz w:val="21"/>
          <w:szCs w:val="21"/>
          <w:shd w:val="clear" w:color="auto" w:fill="FFFFFF"/>
        </w:rPr>
        <w:tab/>
        <w:t>-</w:t>
      </w:r>
      <w:r w:rsidRPr="00B542ED">
        <w:rPr>
          <w:rFonts w:ascii="Helvetica Neue" w:eastAsia="Times New Roman" w:hAnsi="Helvetica Neue" w:cs="Times New Roman"/>
          <w:color w:val="454545"/>
          <w:kern w:val="0"/>
          <w:sz w:val="29"/>
          <w:szCs w:val="29"/>
          <w14:ligatures w14:val="none"/>
        </w:rPr>
        <w:t xml:space="preserve"> </w:t>
      </w:r>
      <w:hyperlink r:id="rId12" w:history="1">
        <w:r w:rsidRPr="00B542ED">
          <w:rPr>
            <w:rStyle w:val="Hyperlink"/>
            <w:rFonts w:ascii="Palatino Linotype" w:hAnsi="Palatino Linotype" w:cs="Helvetica"/>
            <w:b/>
            <w:bCs/>
            <w:sz w:val="21"/>
            <w:szCs w:val="21"/>
            <w:shd w:val="clear" w:color="auto" w:fill="FFFFFF"/>
          </w:rPr>
          <w:t>HHS-2025-ACF-ACYF-CX-0105 FY2025 Transitional Living Program</w:t>
        </w:r>
      </w:hyperlink>
      <w:r>
        <w:rPr>
          <w:rFonts w:ascii="Palatino Linotype" w:hAnsi="Palatino Linotype" w:cs="Helvetica"/>
          <w:b/>
          <w:bCs/>
          <w:color w:val="222222"/>
          <w:sz w:val="21"/>
          <w:szCs w:val="21"/>
          <w:shd w:val="clear" w:color="auto" w:fill="FFFFFF"/>
        </w:rPr>
        <w:t xml:space="preserve"> </w:t>
      </w:r>
      <w:r w:rsidRPr="00B542ED">
        <w:rPr>
          <w:rFonts w:ascii="Palatino Linotype" w:hAnsi="Palatino Linotype" w:cs="Helvetica"/>
          <w:color w:val="222222"/>
          <w:sz w:val="21"/>
          <w:szCs w:val="21"/>
          <w:shd w:val="clear" w:color="auto" w:fill="FFFFFF"/>
        </w:rPr>
        <w:t>provides street-based outreach, shelter and comprehensive supportive services to youth ages 16 through 21 for up to 18 months or, under extenuating circumstances, 21 months. In addition to shelter, TLPs provide comprehensive services that support participating youth’s transition to self-sufficiency and stable, independent living. Through the combination of shelter and services, TLP youth are expected to show improvements in four core outcome areas: safe and stable housing, education or employment, permanent connections, and social and emotional well-being.</w:t>
      </w:r>
      <w:r>
        <w:rPr>
          <w:rFonts w:ascii="Palatino Linotype" w:hAnsi="Palatino Linotype" w:cs="Helvetica"/>
          <w:color w:val="222222"/>
          <w:sz w:val="21"/>
          <w:szCs w:val="21"/>
          <w:shd w:val="clear" w:color="auto" w:fill="FFFFFF"/>
        </w:rPr>
        <w:t xml:space="preserve"> (Posted July 9, 2025 – July 23, 2025  deadline)</w:t>
      </w:r>
    </w:p>
    <w:p w14:paraId="1917C2C1" w14:textId="00B42A07" w:rsidR="00B542ED" w:rsidRPr="00B542ED" w:rsidRDefault="00B542ED" w:rsidP="00B542ED">
      <w:pPr>
        <w:pStyle w:val="NoSpacing"/>
        <w:rPr>
          <w:rFonts w:ascii="Palatino Linotype" w:hAnsi="Palatino Linotype" w:cs="Helvetica"/>
          <w:b/>
          <w:bCs/>
          <w:i/>
          <w:iCs/>
          <w:color w:val="222222"/>
          <w:sz w:val="21"/>
          <w:szCs w:val="21"/>
          <w:shd w:val="clear" w:color="auto" w:fill="FFFFFF"/>
        </w:rPr>
      </w:pPr>
      <w:r>
        <w:rPr>
          <w:rFonts w:ascii="Palatino Linotype" w:hAnsi="Palatino Linotype" w:cs="Helvetica"/>
          <w:color w:val="222222"/>
          <w:sz w:val="21"/>
          <w:szCs w:val="21"/>
          <w:shd w:val="clear" w:color="auto" w:fill="FFFFFF"/>
        </w:rPr>
        <w:tab/>
        <w:t>-</w:t>
      </w:r>
      <w:hyperlink r:id="rId13" w:history="1">
        <w:r w:rsidRPr="00B542ED">
          <w:rPr>
            <w:rStyle w:val="Hyperlink"/>
            <w:rFonts w:ascii="Helvetica" w:eastAsia="Times New Roman" w:hAnsi="Helvetica" w:cs="Helvetica"/>
            <w:kern w:val="0"/>
            <w14:ligatures w14:val="none"/>
          </w:rPr>
          <w:t xml:space="preserve"> </w:t>
        </w:r>
        <w:r w:rsidRPr="00B542ED">
          <w:rPr>
            <w:rStyle w:val="Hyperlink"/>
            <w:rFonts w:ascii="Palatino Linotype" w:hAnsi="Palatino Linotype" w:cs="Helvetica"/>
            <w:b/>
            <w:bCs/>
            <w:i/>
            <w:iCs/>
            <w:sz w:val="21"/>
            <w:szCs w:val="21"/>
            <w:shd w:val="clear" w:color="auto" w:fill="FFFFFF"/>
          </w:rPr>
          <w:t>Administration for Children &amp; Families - ACYF/FYSB Maternity Group Home Synopsis 1</w:t>
        </w:r>
      </w:hyperlink>
      <w:r>
        <w:rPr>
          <w:rFonts w:ascii="Helvetica" w:eastAsia="Times New Roman" w:hAnsi="Helvetica" w:cs="Helvetica"/>
          <w:color w:val="222222"/>
          <w:kern w:val="0"/>
          <w14:ligatures w14:val="none"/>
        </w:rPr>
        <w:t xml:space="preserve"> </w:t>
      </w:r>
      <w:r w:rsidRPr="000B0F2B">
        <w:rPr>
          <w:rFonts w:ascii="Palatino Linotype" w:eastAsia="Times New Roman" w:hAnsi="Palatino Linotype" w:cs="Helvetica"/>
          <w:color w:val="222222"/>
          <w:kern w:val="0"/>
          <w:sz w:val="21"/>
          <w:szCs w:val="21"/>
          <w14:ligatures w14:val="none"/>
        </w:rPr>
        <w:t>provides street-based outreach, safe, stable, and appropriate shelter, and comprehensive services for pregnant and/or parenting youth ages 16 to under 22 and their dependent child(ren) for 18 months and, and up to 21 months under extenuating circumstances. Service providers must accommodate the needs and safety of the dependent children to include facility safety standards for infants and children on the premises. MGH services include, but are not limited to, parenting skills, child development, family budgeting, and health and nutrition education, in addition to the required services provided under the Transitional Living Program to help MGH youth realize improvements in four core outcome areas. The MGH combination of shelter and services is designed to promote long-term, economic independence to ensure the well-being of the youth and their child(ren).</w:t>
      </w:r>
    </w:p>
    <w:p w14:paraId="546791F6" w14:textId="72658520" w:rsidR="00191A35" w:rsidRPr="007A05E8" w:rsidRDefault="00B542ED" w:rsidP="005405EA">
      <w:pPr>
        <w:pStyle w:val="NoSpacing"/>
        <w:rPr>
          <w:rFonts w:ascii="Palatino Linotype" w:hAnsi="Palatino Linotype" w:cs="Helvetica"/>
          <w:b/>
          <w:bCs/>
          <w:color w:val="222222"/>
          <w:sz w:val="21"/>
          <w:szCs w:val="21"/>
          <w:shd w:val="clear" w:color="auto" w:fill="FFFFFF"/>
        </w:rPr>
      </w:pPr>
      <w:r>
        <w:rPr>
          <w:rFonts w:ascii="Palatino Linotype" w:hAnsi="Palatino Linotype" w:cs="Helvetica"/>
          <w:color w:val="222222"/>
          <w:sz w:val="21"/>
          <w:szCs w:val="21"/>
          <w:shd w:val="clear" w:color="auto" w:fill="FFFFFF"/>
        </w:rPr>
        <w:t>(Posted July 9, 2025 – July 23, 2025 deadline)</w:t>
      </w:r>
      <w:r w:rsidR="007A05E8" w:rsidRPr="007A05E8">
        <w:rPr>
          <w:rFonts w:ascii="Palatino Linotype" w:hAnsi="Palatino Linotype" w:cs="Helvetica"/>
          <w:b/>
          <w:bCs/>
          <w:color w:val="222222"/>
          <w:sz w:val="21"/>
          <w:szCs w:val="21"/>
          <w:shd w:val="clear" w:color="auto" w:fill="FFFFFF"/>
        </w:rPr>
        <w:br/>
      </w:r>
    </w:p>
    <w:p w14:paraId="7ED759E2" w14:textId="59FC9462" w:rsidR="00D55AB2" w:rsidRDefault="00BB2D89" w:rsidP="006E7C2D">
      <w:pPr>
        <w:pStyle w:val="NoSpacing"/>
        <w:rPr>
          <w:rFonts w:ascii="Palatino Linotype" w:hAnsi="Palatino Linotype" w:cs="Helvetica"/>
          <w:color w:val="222222"/>
          <w:sz w:val="21"/>
          <w:szCs w:val="21"/>
          <w:shd w:val="clear" w:color="auto" w:fill="FFFFFF"/>
        </w:rPr>
      </w:pPr>
      <w:hyperlink r:id="rId14" w:history="1">
        <w:r w:rsidR="00D55AB2" w:rsidRPr="00D55AB2">
          <w:rPr>
            <w:rStyle w:val="Hyperlink"/>
            <w:rFonts w:ascii="Palatino Linotype" w:hAnsi="Palatino Linotype" w:cs="Helvetica"/>
            <w:b/>
            <w:bCs/>
            <w:sz w:val="21"/>
            <w:szCs w:val="21"/>
            <w:shd w:val="clear" w:color="auto" w:fill="FFFFFF"/>
          </w:rPr>
          <w:t xml:space="preserve">Department of Housing and Urban Development - </w:t>
        </w:r>
        <w:r w:rsidR="00D55AB2" w:rsidRPr="00D55AB2">
          <w:rPr>
            <w:rStyle w:val="Hyperlink"/>
            <w:rFonts w:ascii="Palatino Linotype" w:hAnsi="Palatino Linotype" w:cs="Helvetica"/>
            <w:b/>
            <w:bCs/>
            <w:i/>
            <w:iCs/>
            <w:sz w:val="21"/>
            <w:szCs w:val="21"/>
            <w:shd w:val="clear" w:color="auto" w:fill="FFFFFF"/>
          </w:rPr>
          <w:t>Lead Hazard Reduction Grant Program</w:t>
        </w:r>
        <w:r w:rsidR="00D55AB2" w:rsidRPr="00D55AB2">
          <w:rPr>
            <w:rStyle w:val="Hyperlink"/>
            <w:rFonts w:ascii="Palatino Linotype" w:hAnsi="Palatino Linotype" w:cs="Helvetica"/>
            <w:b/>
            <w:bCs/>
            <w:i/>
            <w:iCs/>
            <w:sz w:val="21"/>
            <w:szCs w:val="21"/>
            <w:shd w:val="clear" w:color="auto" w:fill="FFFFFF"/>
          </w:rPr>
          <w:br/>
          <w:t>Synopsis 1</w:t>
        </w:r>
      </w:hyperlink>
      <w:r w:rsidR="00D55AB2">
        <w:rPr>
          <w:rFonts w:ascii="Palatino Linotype" w:hAnsi="Palatino Linotype" w:cs="Helvetica"/>
          <w:b/>
          <w:bCs/>
          <w:color w:val="222222"/>
          <w:sz w:val="21"/>
          <w:szCs w:val="21"/>
          <w:shd w:val="clear" w:color="auto" w:fill="FFFFFF"/>
        </w:rPr>
        <w:t xml:space="preserve"> </w:t>
      </w:r>
      <w:r w:rsidR="00D55AB2" w:rsidRPr="00D55AB2">
        <w:rPr>
          <w:rFonts w:ascii="Palatino Linotype" w:hAnsi="Palatino Linotype" w:cs="Helvetica"/>
          <w:color w:val="222222"/>
          <w:sz w:val="21"/>
          <w:szCs w:val="21"/>
          <w:shd w:val="clear" w:color="auto" w:fill="FFFFFF"/>
        </w:rPr>
        <w:t>maximize</w:t>
      </w:r>
      <w:r w:rsidR="00D55AB2">
        <w:rPr>
          <w:rFonts w:ascii="Palatino Linotype" w:hAnsi="Palatino Linotype" w:cs="Helvetica"/>
          <w:color w:val="222222"/>
          <w:sz w:val="21"/>
          <w:szCs w:val="21"/>
          <w:shd w:val="clear" w:color="auto" w:fill="FFFFFF"/>
        </w:rPr>
        <w:t>s</w:t>
      </w:r>
      <w:r w:rsidR="00D55AB2" w:rsidRPr="00D55AB2">
        <w:rPr>
          <w:rFonts w:ascii="Palatino Linotype" w:hAnsi="Palatino Linotype" w:cs="Helvetica"/>
          <w:color w:val="222222"/>
          <w:sz w:val="21"/>
          <w:szCs w:val="21"/>
          <w:shd w:val="clear" w:color="auto" w:fill="FFFFFF"/>
        </w:rPr>
        <w:t xml:space="preserve"> the number of children under the age of six protected from lead poisoning by assisting states, cities, counties/parishes, Native American Tribes or other units of local government in undertaking comprehensive programs to identify and control lead-based paint hazards in eligible privately-owned rental or owner-occupied housing populations. In addition, there is Healthy Homes Supplemental funding available that is intended to enhance the lead-based paint hazard </w:t>
      </w:r>
      <w:r w:rsidR="00D55AB2" w:rsidRPr="00D55AB2">
        <w:rPr>
          <w:rFonts w:ascii="Palatino Linotype" w:hAnsi="Palatino Linotype" w:cs="Helvetica"/>
          <w:color w:val="222222"/>
          <w:sz w:val="21"/>
          <w:szCs w:val="21"/>
          <w:shd w:val="clear" w:color="auto" w:fill="FFFFFF"/>
        </w:rPr>
        <w:lastRenderedPageBreak/>
        <w:t>control activities by comprehensively identifying and addressing other housing hazards that affect occupant health in homes with lead-based paint hazards being treated under the grant</w:t>
      </w:r>
      <w:r w:rsidR="00D55AB2" w:rsidRPr="00D55AB2">
        <w:rPr>
          <w:rFonts w:ascii="Palatino Linotype" w:hAnsi="Palatino Linotype" w:cs="Helvetica"/>
          <w:b/>
          <w:bCs/>
          <w:color w:val="222222"/>
          <w:sz w:val="21"/>
          <w:szCs w:val="21"/>
          <w:shd w:val="clear" w:color="auto" w:fill="FFFFFF"/>
        </w:rPr>
        <w:t>.</w:t>
      </w:r>
      <w:r w:rsidR="00D55AB2">
        <w:rPr>
          <w:rFonts w:ascii="Palatino Linotype" w:hAnsi="Palatino Linotype" w:cs="Helvetica"/>
          <w:b/>
          <w:bCs/>
          <w:color w:val="222222"/>
          <w:sz w:val="21"/>
          <w:szCs w:val="21"/>
          <w:shd w:val="clear" w:color="auto" w:fill="FFFFFF"/>
        </w:rPr>
        <w:t xml:space="preserve"> </w:t>
      </w:r>
      <w:r w:rsidR="00D55AB2">
        <w:rPr>
          <w:rFonts w:ascii="Palatino Linotype" w:hAnsi="Palatino Linotype" w:cs="Helvetica"/>
          <w:color w:val="222222"/>
          <w:sz w:val="21"/>
          <w:szCs w:val="21"/>
          <w:shd w:val="clear" w:color="auto" w:fill="FFFFFF"/>
        </w:rPr>
        <w:t>(Posted June 30, 2025 – August 14, 2025 deadline)</w:t>
      </w:r>
    </w:p>
    <w:p w14:paraId="71A0BD37" w14:textId="77777777" w:rsidR="00D55AB2" w:rsidRDefault="00D55AB2" w:rsidP="006E7C2D">
      <w:pPr>
        <w:pStyle w:val="NoSpacing"/>
        <w:rPr>
          <w:rFonts w:ascii="Palatino Linotype" w:hAnsi="Palatino Linotype" w:cs="Helvetica"/>
          <w:color w:val="222222"/>
          <w:sz w:val="21"/>
          <w:szCs w:val="21"/>
          <w:shd w:val="clear" w:color="auto" w:fill="FFFFFF"/>
        </w:rPr>
      </w:pPr>
    </w:p>
    <w:p w14:paraId="73D84C49" w14:textId="00DD69A2" w:rsidR="00BC0CFC" w:rsidRPr="00BC0CFC" w:rsidRDefault="00BB2D89" w:rsidP="00BC0CFC">
      <w:pPr>
        <w:pStyle w:val="NoSpacing"/>
        <w:rPr>
          <w:rFonts w:ascii="Palatino Linotype" w:hAnsi="Palatino Linotype" w:cs="Helvetica"/>
          <w:color w:val="222222"/>
          <w:sz w:val="21"/>
          <w:szCs w:val="21"/>
          <w:shd w:val="clear" w:color="auto" w:fill="FFFFFF"/>
        </w:rPr>
      </w:pPr>
      <w:hyperlink r:id="rId15" w:history="1">
        <w:r w:rsidR="00BC0CFC" w:rsidRPr="00BC0CFC">
          <w:rPr>
            <w:rStyle w:val="Hyperlink"/>
            <w:rFonts w:ascii="Palatino Linotype" w:hAnsi="Palatino Linotype" w:cs="Helvetica"/>
            <w:b/>
            <w:bCs/>
            <w:i/>
            <w:iCs/>
            <w:sz w:val="21"/>
            <w:szCs w:val="21"/>
            <w:shd w:val="clear" w:color="auto" w:fill="FFFFFF"/>
          </w:rPr>
          <w:t>Department of Housing and Urban Development - Addressing the Housing Affordability Crisis Research Grant Program Synopsis 1</w:t>
        </w:r>
      </w:hyperlink>
      <w:r w:rsidR="00BC0CFC">
        <w:rPr>
          <w:rFonts w:ascii="Palatino Linotype" w:hAnsi="Palatino Linotype" w:cs="Helvetica"/>
          <w:b/>
          <w:bCs/>
          <w:i/>
          <w:iCs/>
          <w:color w:val="222222"/>
          <w:sz w:val="21"/>
          <w:szCs w:val="21"/>
          <w:shd w:val="clear" w:color="auto" w:fill="FFFFFF"/>
        </w:rPr>
        <w:t xml:space="preserve"> </w:t>
      </w:r>
      <w:r w:rsidR="00BC0CFC" w:rsidRPr="00AD05BA">
        <w:rPr>
          <w:rFonts w:ascii="Palatino Linotype" w:hAnsi="Palatino Linotype" w:cs="Helvetica"/>
          <w:color w:val="222222"/>
          <w:sz w:val="21"/>
          <w:szCs w:val="21"/>
          <w:shd w:val="clear" w:color="auto" w:fill="FFFFFF"/>
        </w:rPr>
        <w:t>will provide competitive awards to: (1) fund quality research that contributes to knowledge about the housing affordability crisis in the United States; and (2) generate actionable insights and evidence that can inform policy decisions to address the housing affordability crisis in the short-term. Through this funding opportunity, PD&amp;R will fund research projects that contribute to one of the five eligible research categories, including: 1) Government-induced Demand and Housing Affordability, 2) Immigration and Housing Affordability, 3) The Financialization of Housing and Housing Affordability, 4) Economic Opportunity Cost and Housing Affordability, and 5) Opportunity Zones identified in Section III.G. Eligible applicants for this funding opportunity include institutions of higher education, nonprofit, and for-profit institutions. Awards made under this NOFO will be cooperative agreements and, therefore, awardees should anticipate substantial involvement by subject matter experts within PD&amp;R in the execution of funded projects.</w:t>
      </w:r>
      <w:r w:rsidR="00BC0CFC">
        <w:rPr>
          <w:rFonts w:ascii="Palatino Linotype" w:hAnsi="Palatino Linotype" w:cs="Helvetica"/>
          <w:color w:val="222222"/>
          <w:sz w:val="21"/>
          <w:szCs w:val="21"/>
          <w:shd w:val="clear" w:color="auto" w:fill="FFFFFF"/>
        </w:rPr>
        <w:t xml:space="preserve"> (Posted June 28, 2025 – July 28, 2025 deadline)</w:t>
      </w:r>
    </w:p>
    <w:p w14:paraId="64E131F7" w14:textId="4BF390C4" w:rsidR="00BC0CFC" w:rsidRDefault="00BC0CFC" w:rsidP="006E7C2D">
      <w:pPr>
        <w:pStyle w:val="NoSpacing"/>
        <w:rPr>
          <w:rFonts w:ascii="Palatino Linotype" w:hAnsi="Palatino Linotype" w:cs="Helvetica"/>
          <w:color w:val="222222"/>
          <w:sz w:val="21"/>
          <w:szCs w:val="21"/>
          <w:shd w:val="clear" w:color="auto" w:fill="FFFFFF"/>
        </w:rPr>
      </w:pPr>
    </w:p>
    <w:p w14:paraId="717411CC" w14:textId="6C9B4936" w:rsidR="00516DD2" w:rsidRPr="00516DD2" w:rsidRDefault="00BB2D89" w:rsidP="00516DD2">
      <w:pPr>
        <w:pStyle w:val="NoSpacing"/>
        <w:rPr>
          <w:rFonts w:ascii="Palatino Linotype" w:hAnsi="Palatino Linotype" w:cs="Helvetica"/>
          <w:color w:val="222222"/>
          <w:sz w:val="21"/>
          <w:szCs w:val="21"/>
          <w:shd w:val="clear" w:color="auto" w:fill="FFFFFF"/>
        </w:rPr>
      </w:pPr>
      <w:hyperlink r:id="rId16" w:history="1">
        <w:r w:rsidR="00516DD2" w:rsidRPr="00516DD2">
          <w:rPr>
            <w:rStyle w:val="Hyperlink"/>
            <w:rFonts w:ascii="Palatino Linotype" w:hAnsi="Palatino Linotype" w:cs="Helvetica"/>
            <w:b/>
            <w:bCs/>
            <w:sz w:val="21"/>
            <w:szCs w:val="21"/>
            <w:shd w:val="clear" w:color="auto" w:fill="FFFFFF"/>
          </w:rPr>
          <w:t xml:space="preserve">Department of Housing and Urban Development - </w:t>
        </w:r>
        <w:r w:rsidR="00516DD2" w:rsidRPr="00516DD2">
          <w:rPr>
            <w:rStyle w:val="Hyperlink"/>
            <w:rFonts w:ascii="Palatino Linotype" w:hAnsi="Palatino Linotype" w:cs="Helvetica"/>
            <w:b/>
            <w:bCs/>
            <w:i/>
            <w:iCs/>
            <w:sz w:val="21"/>
            <w:szCs w:val="21"/>
            <w:shd w:val="clear" w:color="auto" w:fill="FFFFFF"/>
          </w:rPr>
          <w:t>Advancing Building Technology Grant Program</w:t>
        </w:r>
        <w:r w:rsidR="00516DD2" w:rsidRPr="00516DD2">
          <w:rPr>
            <w:rStyle w:val="Hyperlink"/>
            <w:rFonts w:ascii="Palatino Linotype" w:hAnsi="Palatino Linotype" w:cs="Helvetica"/>
            <w:b/>
            <w:bCs/>
            <w:i/>
            <w:iCs/>
            <w:sz w:val="21"/>
            <w:szCs w:val="21"/>
            <w:shd w:val="clear" w:color="auto" w:fill="FFFFFF"/>
          </w:rPr>
          <w:br/>
          <w:t>Synopsis 1</w:t>
        </w:r>
      </w:hyperlink>
      <w:r w:rsidR="00516DD2">
        <w:rPr>
          <w:rFonts w:ascii="Palatino Linotype" w:hAnsi="Palatino Linotype" w:cs="Helvetica"/>
          <w:b/>
          <w:bCs/>
          <w:color w:val="222222"/>
          <w:sz w:val="21"/>
          <w:szCs w:val="21"/>
          <w:shd w:val="clear" w:color="auto" w:fill="FFFFFF"/>
        </w:rPr>
        <w:t xml:space="preserve"> </w:t>
      </w:r>
      <w:r w:rsidR="00516DD2">
        <w:rPr>
          <w:rFonts w:ascii="Palatino Linotype" w:hAnsi="Palatino Linotype" w:cs="Helvetica"/>
          <w:color w:val="222222"/>
          <w:sz w:val="21"/>
          <w:szCs w:val="21"/>
          <w:shd w:val="clear" w:color="auto" w:fill="FFFFFF"/>
        </w:rPr>
        <w:t xml:space="preserve">makes grants </w:t>
      </w:r>
      <w:r w:rsidR="00516DD2" w:rsidRPr="00AD05BA">
        <w:rPr>
          <w:rFonts w:ascii="Palatino Linotype" w:hAnsi="Palatino Linotype" w:cs="Helvetica"/>
          <w:color w:val="222222"/>
          <w:sz w:val="21"/>
          <w:szCs w:val="21"/>
          <w:shd w:val="clear" w:color="auto" w:fill="FFFFFF"/>
        </w:rPr>
        <w:t>to develop knowledge that has the potential of increasing the supply of affordable housing as expressed in the Presidential Memorandum: Delivering Emergency Price Relief for American Families and Defending the Cost-of-Living Crisis. Applicants are invited to select topics from the research categories (Section III.G) with the aim of identifying or developing outcomes that will result in an increase in affordable housing supply. HUD encourages research projects that not only study the effects of interventions but also suggest pathways and strategies for adopting or scaling effective interventions, whether through public policy or industry practices that reduce the time of housing construction and deployment.</w:t>
      </w:r>
      <w:r w:rsidR="00516DD2">
        <w:rPr>
          <w:rFonts w:ascii="Palatino Linotype" w:hAnsi="Palatino Linotype" w:cs="Helvetica"/>
          <w:b/>
          <w:bCs/>
          <w:i/>
          <w:iCs/>
          <w:color w:val="222222"/>
          <w:sz w:val="21"/>
          <w:szCs w:val="21"/>
          <w:shd w:val="clear" w:color="auto" w:fill="FFFFFF"/>
        </w:rPr>
        <w:t xml:space="preserve"> </w:t>
      </w:r>
      <w:r w:rsidR="00516DD2">
        <w:rPr>
          <w:rFonts w:ascii="Palatino Linotype" w:hAnsi="Palatino Linotype" w:cs="Helvetica"/>
          <w:color w:val="222222"/>
          <w:sz w:val="21"/>
          <w:szCs w:val="21"/>
          <w:shd w:val="clear" w:color="auto" w:fill="FFFFFF"/>
        </w:rPr>
        <w:t>(Posted June 26, 2025 – July 24, 2025</w:t>
      </w:r>
      <w:r w:rsidR="002665E7">
        <w:rPr>
          <w:rFonts w:ascii="Palatino Linotype" w:hAnsi="Palatino Linotype" w:cs="Helvetica"/>
          <w:color w:val="222222"/>
          <w:sz w:val="21"/>
          <w:szCs w:val="21"/>
          <w:shd w:val="clear" w:color="auto" w:fill="FFFFFF"/>
        </w:rPr>
        <w:t xml:space="preserve"> </w:t>
      </w:r>
      <w:r w:rsidR="00516DD2">
        <w:rPr>
          <w:rFonts w:ascii="Palatino Linotype" w:hAnsi="Palatino Linotype" w:cs="Helvetica"/>
          <w:color w:val="222222"/>
          <w:sz w:val="21"/>
          <w:szCs w:val="21"/>
          <w:shd w:val="clear" w:color="auto" w:fill="FFFFFF"/>
        </w:rPr>
        <w:t>deadline)</w:t>
      </w:r>
    </w:p>
    <w:p w14:paraId="6CA7DF8E" w14:textId="0CDBAC95" w:rsidR="00BC0CFC" w:rsidRDefault="00BC0CFC" w:rsidP="006E7C2D">
      <w:pPr>
        <w:pStyle w:val="NoSpacing"/>
        <w:rPr>
          <w:rFonts w:ascii="Palatino Linotype" w:hAnsi="Palatino Linotype" w:cs="Helvetica"/>
          <w:color w:val="222222"/>
          <w:sz w:val="21"/>
          <w:szCs w:val="21"/>
          <w:shd w:val="clear" w:color="auto" w:fill="FFFFFF"/>
        </w:rPr>
      </w:pPr>
    </w:p>
    <w:p w14:paraId="63B3D5C6" w14:textId="46FAC9F7" w:rsidR="00270CBF" w:rsidRDefault="00BB2D89" w:rsidP="00270CBF">
      <w:pPr>
        <w:pStyle w:val="NoSpacing"/>
        <w:rPr>
          <w:rFonts w:ascii="Palatino Linotype" w:hAnsi="Palatino Linotype" w:cs="Helvetica"/>
          <w:color w:val="222222"/>
          <w:sz w:val="21"/>
          <w:szCs w:val="21"/>
          <w:shd w:val="clear" w:color="auto" w:fill="FFFFFF"/>
        </w:rPr>
      </w:pPr>
      <w:hyperlink r:id="rId17" w:history="1">
        <w:r w:rsidR="00D55AB2" w:rsidRPr="00D55AB2">
          <w:rPr>
            <w:rStyle w:val="Hyperlink"/>
            <w:rFonts w:ascii="Palatino Linotype" w:hAnsi="Palatino Linotype" w:cs="Helvetica"/>
            <w:b/>
            <w:bCs/>
            <w:sz w:val="21"/>
            <w:szCs w:val="21"/>
            <w:shd w:val="clear" w:color="auto" w:fill="FFFFFF"/>
          </w:rPr>
          <w:t xml:space="preserve">Department of Labor - </w:t>
        </w:r>
        <w:r w:rsidR="00D55AB2" w:rsidRPr="00D55AB2">
          <w:rPr>
            <w:rStyle w:val="Hyperlink"/>
            <w:rFonts w:ascii="Palatino Linotype" w:hAnsi="Palatino Linotype" w:cs="Helvetica"/>
            <w:b/>
            <w:bCs/>
            <w:i/>
            <w:iCs/>
            <w:sz w:val="21"/>
            <w:szCs w:val="21"/>
            <w:shd w:val="clear" w:color="auto" w:fill="FFFFFF"/>
          </w:rPr>
          <w:t>Women’s Bureau FY25 Women in Apprenticeship and Nontraditional Occupations (WANTO) Technical Assistance Grant Program Synopsis 2</w:t>
        </w:r>
      </w:hyperlink>
      <w:r w:rsidR="00D55AB2">
        <w:rPr>
          <w:rFonts w:ascii="Palatino Linotype" w:hAnsi="Palatino Linotype" w:cs="Helvetica"/>
          <w:b/>
          <w:bCs/>
          <w:i/>
          <w:iCs/>
          <w:color w:val="222222"/>
          <w:sz w:val="21"/>
          <w:szCs w:val="21"/>
          <w:shd w:val="clear" w:color="auto" w:fill="FFFFFF"/>
        </w:rPr>
        <w:t xml:space="preserve"> </w:t>
      </w:r>
      <w:r w:rsidR="00D55AB2" w:rsidRPr="00D55AB2">
        <w:rPr>
          <w:rFonts w:ascii="Palatino Linotype" w:hAnsi="Palatino Linotype" w:cs="Helvetica"/>
          <w:color w:val="222222"/>
          <w:sz w:val="21"/>
          <w:szCs w:val="21"/>
          <w:shd w:val="clear" w:color="auto" w:fill="FFFFFF"/>
        </w:rPr>
        <w:t>aims to provide technical assistance to employers (which may include public sector entities) and labor unions in the United States and its territories to encourage employment of women in both apprenticeable occupations and nontraditional occupations (A/NTO), specifically in the following ways: 1.) Developing (establishing, expanding, and/or enhancing) pre-apprenticeship, youth apprenticeship, Registered Apprenticeship (as defined in Appendix B "Acronyms and Definitions"), or other nontraditional skills training programs designed to prepare women for careers in A/NTO; 2.) Providing ongoing orientations or other resources for employers, unions, and workers on creating a successful environment for women in A/NTO; and/or 3.) Setting up support groups, facilitating networks, and/or providing supportive services (as defined in section IV.E.3) for women in A/NTO to improve their retention. Applicants may propose to provide technical assistance to support women’s full and effective participation in apprenticeable and non-traditional occupations. </w:t>
      </w:r>
      <w:r w:rsidR="00270CBF">
        <w:rPr>
          <w:rFonts w:ascii="Palatino Linotype" w:hAnsi="Palatino Linotype" w:cs="Helvetica"/>
          <w:color w:val="222222"/>
          <w:sz w:val="21"/>
          <w:szCs w:val="21"/>
          <w:shd w:val="clear" w:color="auto" w:fill="FFFFFF"/>
        </w:rPr>
        <w:t>(Posted July 9, 2025 –August 8, 2025 deadline)</w:t>
      </w:r>
    </w:p>
    <w:p w14:paraId="3E9C7F1F" w14:textId="051CFB74" w:rsidR="00D55AB2" w:rsidRPr="00D55AB2" w:rsidRDefault="00D55AB2" w:rsidP="00D55AB2">
      <w:pPr>
        <w:pStyle w:val="NoSpacing"/>
        <w:rPr>
          <w:rFonts w:ascii="Palatino Linotype" w:hAnsi="Palatino Linotype" w:cs="Helvetica"/>
          <w:color w:val="222222"/>
          <w:sz w:val="21"/>
          <w:szCs w:val="21"/>
          <w:shd w:val="clear" w:color="auto" w:fill="FFFFFF"/>
        </w:rPr>
      </w:pPr>
    </w:p>
    <w:p w14:paraId="30AC583F" w14:textId="0589C267" w:rsidR="00000017" w:rsidRDefault="000B32F5" w:rsidP="006E7C2D">
      <w:pPr>
        <w:pStyle w:val="NoSpacing"/>
        <w:rPr>
          <w:rFonts w:ascii="Palatino Linotype" w:hAnsi="Palatino Linotype" w:cs="Helvetica"/>
          <w:b/>
          <w:bCs/>
          <w:color w:val="222222"/>
          <w:sz w:val="21"/>
          <w:szCs w:val="21"/>
          <w:shd w:val="clear" w:color="auto" w:fill="FFFFFF"/>
        </w:rPr>
      </w:pPr>
      <w:r>
        <w:rPr>
          <w:rFonts w:ascii="Palatino Linotype" w:hAnsi="Palatino Linotype" w:cs="Helvetica"/>
          <w:b/>
          <w:bCs/>
          <w:color w:val="222222"/>
          <w:sz w:val="21"/>
          <w:szCs w:val="21"/>
          <w:shd w:val="clear" w:color="auto" w:fill="FFFFFF"/>
        </w:rPr>
        <w:t>Active r</w:t>
      </w:r>
      <w:r w:rsidR="00000017" w:rsidRPr="00000017">
        <w:rPr>
          <w:rFonts w:ascii="Palatino Linotype" w:hAnsi="Palatino Linotype" w:cs="Helvetica"/>
          <w:b/>
          <w:bCs/>
          <w:color w:val="222222"/>
          <w:sz w:val="21"/>
          <w:szCs w:val="21"/>
          <w:shd w:val="clear" w:color="auto" w:fill="FFFFFF"/>
        </w:rPr>
        <w:t>eminders from previous</w:t>
      </w:r>
      <w:r w:rsidR="00000017">
        <w:rPr>
          <w:rFonts w:ascii="Palatino Linotype" w:hAnsi="Palatino Linotype" w:cs="Helvetica"/>
          <w:b/>
          <w:bCs/>
          <w:color w:val="222222"/>
          <w:sz w:val="21"/>
          <w:szCs w:val="21"/>
          <w:shd w:val="clear" w:color="auto" w:fill="FFFFFF"/>
        </w:rPr>
        <w:t xml:space="preserve"> newsletter</w:t>
      </w:r>
      <w:r>
        <w:rPr>
          <w:rFonts w:ascii="Palatino Linotype" w:hAnsi="Palatino Linotype" w:cs="Helvetica"/>
          <w:b/>
          <w:bCs/>
          <w:color w:val="222222"/>
          <w:sz w:val="21"/>
          <w:szCs w:val="21"/>
          <w:shd w:val="clear" w:color="auto" w:fill="FFFFFF"/>
        </w:rPr>
        <w:t>s</w:t>
      </w:r>
      <w:r w:rsidR="00000017">
        <w:rPr>
          <w:rFonts w:ascii="Palatino Linotype" w:hAnsi="Palatino Linotype" w:cs="Helvetica"/>
          <w:b/>
          <w:bCs/>
          <w:color w:val="222222"/>
          <w:sz w:val="21"/>
          <w:szCs w:val="21"/>
          <w:shd w:val="clear" w:color="auto" w:fill="FFFFFF"/>
        </w:rPr>
        <w:t xml:space="preserve"> :</w:t>
      </w:r>
    </w:p>
    <w:p w14:paraId="2B0FC5A3" w14:textId="77777777" w:rsidR="00C47933" w:rsidRDefault="00C47933" w:rsidP="00C47933">
      <w:pPr>
        <w:pStyle w:val="NoSpacing"/>
        <w:rPr>
          <w:rFonts w:ascii="Palatino Linotype" w:hAnsi="Palatino Linotype" w:cs="Helvetica"/>
          <w:color w:val="222222"/>
          <w:sz w:val="21"/>
          <w:szCs w:val="21"/>
          <w:shd w:val="clear" w:color="auto" w:fill="FFFFFF"/>
        </w:rPr>
      </w:pPr>
    </w:p>
    <w:p w14:paraId="383A27D0" w14:textId="00DC97D7" w:rsidR="00D52D64" w:rsidRPr="00F45753" w:rsidRDefault="00BB2D89" w:rsidP="00D52D64">
      <w:pPr>
        <w:pStyle w:val="NoSpacing"/>
        <w:rPr>
          <w:rFonts w:ascii="Palatino Linotype" w:hAnsi="Palatino Linotype" w:cs="Helvetica"/>
          <w:color w:val="222222"/>
          <w:sz w:val="21"/>
          <w:szCs w:val="21"/>
          <w:shd w:val="clear" w:color="auto" w:fill="FFFFFF"/>
        </w:rPr>
      </w:pPr>
      <w:hyperlink r:id="rId18" w:history="1">
        <w:r w:rsidR="00D52D64" w:rsidRPr="00F45753">
          <w:rPr>
            <w:rStyle w:val="Hyperlink"/>
            <w:rFonts w:ascii="Palatino Linotype" w:hAnsi="Palatino Linotype" w:cs="Helvetica"/>
            <w:b/>
            <w:bCs/>
            <w:sz w:val="21"/>
            <w:szCs w:val="21"/>
            <w:shd w:val="clear" w:color="auto" w:fill="FFFFFF"/>
          </w:rPr>
          <w:t>Department of Commerce</w:t>
        </w:r>
        <w:r w:rsidR="00D52D64" w:rsidRPr="00F45753">
          <w:rPr>
            <w:rStyle w:val="Hyperlink"/>
            <w:rFonts w:ascii="Palatino Linotype" w:hAnsi="Palatino Linotype" w:cs="Helvetica"/>
            <w:b/>
            <w:bCs/>
            <w:i/>
            <w:iCs/>
            <w:sz w:val="21"/>
            <w:szCs w:val="21"/>
            <w:shd w:val="clear" w:color="auto" w:fill="FFFFFF"/>
          </w:rPr>
          <w:t xml:space="preserve"> - National Institute of Standards and Technology Measurement Science and Engineering (MSE) Research Grant Programs</w:t>
        </w:r>
      </w:hyperlink>
      <w:r w:rsidR="00D52D64">
        <w:rPr>
          <w:rFonts w:ascii="Palatino Linotype" w:hAnsi="Palatino Linotype" w:cs="Helvetica"/>
          <w:b/>
          <w:bCs/>
          <w:i/>
          <w:iCs/>
          <w:color w:val="222222"/>
          <w:sz w:val="21"/>
          <w:szCs w:val="21"/>
          <w:shd w:val="clear" w:color="auto" w:fill="FFFFFF"/>
        </w:rPr>
        <w:t xml:space="preserve"> </w:t>
      </w:r>
      <w:r w:rsidR="00D52D64" w:rsidRPr="00D00132">
        <w:rPr>
          <w:rFonts w:ascii="Palatino Linotype" w:hAnsi="Palatino Linotype" w:cs="Helvetica"/>
          <w:color w:val="222222"/>
          <w:sz w:val="21"/>
          <w:szCs w:val="21"/>
          <w:shd w:val="clear" w:color="auto" w:fill="FFFFFF"/>
        </w:rPr>
        <w:t>support</w:t>
      </w:r>
      <w:r w:rsidR="00D52D64">
        <w:rPr>
          <w:rFonts w:ascii="Palatino Linotype" w:hAnsi="Palatino Linotype" w:cs="Helvetica"/>
          <w:color w:val="222222"/>
          <w:sz w:val="21"/>
          <w:szCs w:val="21"/>
          <w:shd w:val="clear" w:color="auto" w:fill="FFFFFF"/>
        </w:rPr>
        <w:t xml:space="preserve">s </w:t>
      </w:r>
      <w:r w:rsidR="00D52D64" w:rsidRPr="00D00132">
        <w:rPr>
          <w:rFonts w:ascii="Palatino Linotype" w:hAnsi="Palatino Linotype" w:cs="Helvetica"/>
          <w:color w:val="222222"/>
          <w:sz w:val="21"/>
          <w:szCs w:val="21"/>
          <w:shd w:val="clear" w:color="auto" w:fill="FFFFFF"/>
        </w:rPr>
        <w:t>activities that develop, expand, strengthen, or sustain NIST partnership programs and/or support the conduct of research or a recipient's portion of collaborative research in a variety of areas including, but not limited to: Metrology; Standards; Nanotechnology; Artificial Intelligence; Advanced Communications;</w:t>
      </w:r>
      <w:r w:rsidR="003F1899">
        <w:rPr>
          <w:rFonts w:ascii="Palatino Linotype" w:hAnsi="Palatino Linotype" w:cs="Helvetica"/>
          <w:color w:val="222222"/>
          <w:sz w:val="21"/>
          <w:szCs w:val="21"/>
          <w:shd w:val="clear" w:color="auto" w:fill="FFFFFF"/>
        </w:rPr>
        <w:t xml:space="preserve"> </w:t>
      </w:r>
      <w:r w:rsidR="00D52D64" w:rsidRPr="00D00132">
        <w:rPr>
          <w:rFonts w:ascii="Palatino Linotype" w:hAnsi="Palatino Linotype" w:cs="Helvetica"/>
          <w:color w:val="222222"/>
          <w:sz w:val="21"/>
          <w:szCs w:val="21"/>
          <w:shd w:val="clear" w:color="auto" w:fill="FFFFFF"/>
        </w:rPr>
        <w:t>Advanced Manufacturing; Promotion of U.S. innovation and industrial</w:t>
      </w:r>
      <w:r w:rsidR="00590E9B">
        <w:rPr>
          <w:rFonts w:ascii="Palatino Linotype" w:hAnsi="Palatino Linotype" w:cs="Helvetica"/>
          <w:color w:val="222222"/>
          <w:sz w:val="21"/>
          <w:szCs w:val="21"/>
          <w:shd w:val="clear" w:color="auto" w:fill="FFFFFF"/>
        </w:rPr>
        <w:t xml:space="preserve"> </w:t>
      </w:r>
      <w:r w:rsidR="00D52D64" w:rsidRPr="00D00132">
        <w:rPr>
          <w:rFonts w:ascii="Palatino Linotype" w:hAnsi="Palatino Linotype" w:cs="Helvetica"/>
          <w:color w:val="222222"/>
          <w:sz w:val="21"/>
          <w:szCs w:val="21"/>
          <w:shd w:val="clear" w:color="auto" w:fill="FFFFFF"/>
        </w:rPr>
        <w:t>competitiveness; Measurements in Sciences; Neutron Research; and enhancing coordination of the U.S. Standards System with government and private sector organizations.</w:t>
      </w:r>
      <w:r w:rsidR="00D52D64">
        <w:rPr>
          <w:rFonts w:ascii="Palatino Linotype" w:hAnsi="Palatino Linotype" w:cs="Helvetica"/>
          <w:color w:val="222222"/>
          <w:sz w:val="21"/>
          <w:szCs w:val="21"/>
          <w:shd w:val="clear" w:color="auto" w:fill="FFFFFF"/>
        </w:rPr>
        <w:t xml:space="preserve"> 300 awards expected.  (Posted May 14, 2025 – rolling deadline)</w:t>
      </w:r>
    </w:p>
    <w:p w14:paraId="524B9258" w14:textId="77777777" w:rsidR="00D52D64" w:rsidRDefault="00D52D64" w:rsidP="00C47933">
      <w:pPr>
        <w:pStyle w:val="NoSpacing"/>
        <w:rPr>
          <w:rFonts w:ascii="Palatino Linotype" w:hAnsi="Palatino Linotype" w:cs="Helvetica"/>
          <w:color w:val="222222"/>
          <w:sz w:val="21"/>
          <w:szCs w:val="21"/>
          <w:shd w:val="clear" w:color="auto" w:fill="FFFFFF"/>
        </w:rPr>
      </w:pPr>
    </w:p>
    <w:tbl>
      <w:tblPr>
        <w:tblW w:w="11040" w:type="dxa"/>
        <w:tblBorders>
          <w:top w:val="single" w:sz="6" w:space="0" w:color="DFE1E2"/>
          <w:left w:val="single" w:sz="6" w:space="0" w:color="DFE1E2"/>
          <w:bottom w:val="single" w:sz="6" w:space="0" w:color="DFE1E2"/>
          <w:right w:val="single" w:sz="6" w:space="0" w:color="DFE1E2"/>
        </w:tblBorders>
        <w:tblCellMar>
          <w:top w:w="15" w:type="dxa"/>
          <w:left w:w="15" w:type="dxa"/>
          <w:bottom w:w="15" w:type="dxa"/>
          <w:right w:w="15" w:type="dxa"/>
        </w:tblCellMar>
        <w:tblLook w:val="04A0" w:firstRow="1" w:lastRow="0" w:firstColumn="1" w:lastColumn="0" w:noHBand="0" w:noVBand="1"/>
      </w:tblPr>
      <w:tblGrid>
        <w:gridCol w:w="11040"/>
      </w:tblGrid>
      <w:tr w:rsidR="008F6BB4" w:rsidRPr="00D52D64" w14:paraId="7170AB83" w14:textId="77777777" w:rsidTr="006E5D0E">
        <w:trPr>
          <w:trHeight w:val="2640"/>
        </w:trPr>
        <w:tc>
          <w:tcPr>
            <w:tcW w:w="11040" w:type="dxa"/>
            <w:tcBorders>
              <w:top w:val="nil"/>
              <w:left w:val="nil"/>
              <w:bottom w:val="nil"/>
              <w:right w:val="nil"/>
            </w:tcBorders>
            <w:shd w:val="clear" w:color="auto" w:fill="FFFFFF"/>
            <w:hideMark/>
          </w:tcPr>
          <w:p w14:paraId="44F36D5E" w14:textId="11FDF2CB" w:rsidR="008F6BB4" w:rsidRDefault="00FD3ADF" w:rsidP="0006562C">
            <w:pPr>
              <w:pStyle w:val="NoSpacing"/>
              <w:rPr>
                <w:rFonts w:ascii="Palatino Linotype" w:hAnsi="Palatino Linotype" w:cs="Helvetica"/>
                <w:color w:val="222222"/>
                <w:sz w:val="21"/>
                <w:szCs w:val="21"/>
                <w:shd w:val="clear" w:color="auto" w:fill="FFFFFF"/>
              </w:rPr>
            </w:pPr>
            <w:hyperlink r:id="rId19" w:history="1">
              <w:r w:rsidR="008F6BB4" w:rsidRPr="00FD3ADF">
                <w:rPr>
                  <w:rStyle w:val="Hyperlink"/>
                  <w:rFonts w:ascii="Palatino Linotype" w:hAnsi="Palatino Linotype" w:cs="Helvetica"/>
                  <w:b/>
                  <w:bCs/>
                  <w:sz w:val="21"/>
                  <w:szCs w:val="21"/>
                  <w:shd w:val="clear" w:color="auto" w:fill="FFFFFF"/>
                </w:rPr>
                <w:t xml:space="preserve">Department of Commerce - </w:t>
              </w:r>
              <w:r w:rsidR="008F6BB4" w:rsidRPr="00FD3ADF">
                <w:rPr>
                  <w:rStyle w:val="Hyperlink"/>
                  <w:rFonts w:ascii="Palatino Linotype" w:hAnsi="Palatino Linotype" w:cs="Helvetica"/>
                  <w:b/>
                  <w:bCs/>
                  <w:i/>
                  <w:iCs/>
                  <w:sz w:val="21"/>
                  <w:szCs w:val="21"/>
                  <w:shd w:val="clear" w:color="auto" w:fill="FFFFFF"/>
                </w:rPr>
                <w:t>Economic Development Ad</w:t>
              </w:r>
              <w:r w:rsidR="008F6BB4" w:rsidRPr="00FD3ADF">
                <w:rPr>
                  <w:rStyle w:val="Hyperlink"/>
                  <w:rFonts w:ascii="Palatino Linotype" w:hAnsi="Palatino Linotype" w:cs="Helvetica"/>
                  <w:b/>
                  <w:bCs/>
                  <w:i/>
                  <w:iCs/>
                  <w:sz w:val="21"/>
                  <w:szCs w:val="21"/>
                  <w:shd w:val="clear" w:color="auto" w:fill="FFFFFF"/>
                </w:rPr>
                <w:t>m</w:t>
              </w:r>
              <w:r w:rsidR="008F6BB4" w:rsidRPr="00FD3ADF">
                <w:rPr>
                  <w:rStyle w:val="Hyperlink"/>
                  <w:rFonts w:ascii="Palatino Linotype" w:hAnsi="Palatino Linotype" w:cs="Helvetica"/>
                  <w:b/>
                  <w:bCs/>
                  <w:i/>
                  <w:iCs/>
                  <w:sz w:val="21"/>
                  <w:szCs w:val="21"/>
                  <w:shd w:val="clear" w:color="auto" w:fill="FFFFFF"/>
                </w:rPr>
                <w:t>inistration EDA FY25 Disaster Supplemental</w:t>
              </w:r>
            </w:hyperlink>
            <w:r w:rsidR="008F6BB4">
              <w:rPr>
                <w:rFonts w:ascii="Palatino Linotype" w:hAnsi="Palatino Linotype" w:cs="Helvetica"/>
                <w:b/>
                <w:bCs/>
                <w:color w:val="222222"/>
                <w:sz w:val="21"/>
                <w:szCs w:val="21"/>
                <w:shd w:val="clear" w:color="auto" w:fill="FFFFFF"/>
              </w:rPr>
              <w:t xml:space="preserve"> </w:t>
            </w:r>
            <w:r w:rsidR="008F6BB4" w:rsidRPr="000D7BC5">
              <w:rPr>
                <w:rFonts w:ascii="Palatino Linotype" w:hAnsi="Palatino Linotype" w:cs="Helvetica"/>
                <w:color w:val="222222"/>
                <w:sz w:val="21"/>
                <w:szCs w:val="21"/>
                <w:shd w:val="clear" w:color="auto" w:fill="FFFFFF"/>
              </w:rPr>
              <w:t>award</w:t>
            </w:r>
            <w:r w:rsidR="008F6BB4">
              <w:rPr>
                <w:rFonts w:ascii="Palatino Linotype" w:hAnsi="Palatino Linotype" w:cs="Helvetica"/>
                <w:color w:val="222222"/>
                <w:sz w:val="21"/>
                <w:szCs w:val="21"/>
                <w:shd w:val="clear" w:color="auto" w:fill="FFFFFF"/>
              </w:rPr>
              <w:t>s</w:t>
            </w:r>
            <w:r w:rsidR="008F6BB4" w:rsidRPr="000D7BC5">
              <w:rPr>
                <w:rFonts w:ascii="Palatino Linotype" w:hAnsi="Palatino Linotype" w:cs="Helvetica"/>
                <w:color w:val="222222"/>
                <w:sz w:val="21"/>
                <w:szCs w:val="21"/>
                <w:shd w:val="clear" w:color="auto" w:fill="FFFFFF"/>
              </w:rPr>
              <w:t xml:space="preserve"> investments in regions experiencing severe economic distress or other economic harm resulting from hurricanes, wildfires, tornadoes, floods, and other natural disasters occurring in calendar years 2023 and 2024. EDA’s </w:t>
            </w:r>
          </w:p>
          <w:p w14:paraId="49B78278" w14:textId="77777777" w:rsidR="008F6BB4" w:rsidRDefault="008F6BB4" w:rsidP="0006562C">
            <w:pPr>
              <w:pStyle w:val="NoSpacing"/>
              <w:rPr>
                <w:rFonts w:ascii="Palatino Linotype" w:hAnsi="Palatino Linotype" w:cs="Helvetica"/>
                <w:color w:val="222222"/>
                <w:sz w:val="21"/>
                <w:szCs w:val="21"/>
                <w:shd w:val="clear" w:color="auto" w:fill="FFFFFF"/>
              </w:rPr>
            </w:pPr>
            <w:r w:rsidRPr="000D7BC5">
              <w:rPr>
                <w:rFonts w:ascii="Palatino Linotype" w:hAnsi="Palatino Linotype" w:cs="Helvetica"/>
                <w:color w:val="222222"/>
                <w:sz w:val="21"/>
                <w:szCs w:val="21"/>
                <w:shd w:val="clear" w:color="auto" w:fill="FFFFFF"/>
              </w:rPr>
              <w:t xml:space="preserve">goal under this NOFO is to assist communities recovering from a disaster by realizing opportunities to recover </w:t>
            </w:r>
          </w:p>
          <w:p w14:paraId="20150ED6" w14:textId="77777777" w:rsidR="008F6BB4" w:rsidRDefault="008F6BB4" w:rsidP="0006562C">
            <w:pPr>
              <w:pStyle w:val="NoSpacing"/>
              <w:rPr>
                <w:rFonts w:ascii="Palatino Linotype" w:hAnsi="Palatino Linotype" w:cs="Helvetica"/>
                <w:color w:val="222222"/>
                <w:sz w:val="21"/>
                <w:szCs w:val="21"/>
                <w:shd w:val="clear" w:color="auto" w:fill="FFFFFF"/>
              </w:rPr>
            </w:pPr>
            <w:r w:rsidRPr="000D7BC5">
              <w:rPr>
                <w:rFonts w:ascii="Palatino Linotype" w:hAnsi="Palatino Linotype" w:cs="Helvetica"/>
                <w:color w:val="222222"/>
                <w:sz w:val="21"/>
                <w:szCs w:val="21"/>
                <w:shd w:val="clear" w:color="auto" w:fill="FFFFFF"/>
              </w:rPr>
              <w:t>and change the economic trajectory of the community for the better. In other words, EDA funding seeks to help communities recover and set them on a path to exceed their previous pre-disaster baseline. EDA seeks projects</w:t>
            </w:r>
          </w:p>
          <w:p w14:paraId="62E6E807" w14:textId="77777777" w:rsidR="008F6BB4" w:rsidRDefault="008F6BB4" w:rsidP="0006562C">
            <w:pPr>
              <w:pStyle w:val="NoSpacing"/>
              <w:rPr>
                <w:rFonts w:ascii="Palatino Linotype" w:hAnsi="Palatino Linotype" w:cs="Helvetica"/>
                <w:color w:val="222222"/>
                <w:sz w:val="21"/>
                <w:szCs w:val="21"/>
                <w:shd w:val="clear" w:color="auto" w:fill="FFFFFF"/>
              </w:rPr>
            </w:pPr>
            <w:r w:rsidRPr="000D7BC5">
              <w:rPr>
                <w:rFonts w:ascii="Palatino Linotype" w:hAnsi="Palatino Linotype" w:cs="Helvetica"/>
                <w:color w:val="222222"/>
                <w:sz w:val="21"/>
                <w:szCs w:val="21"/>
                <w:shd w:val="clear" w:color="auto" w:fill="FFFFFF"/>
              </w:rPr>
              <w:t xml:space="preserve"> that are responsive to community needs post-disaster by engaging all aspects of the community, with special</w:t>
            </w:r>
          </w:p>
          <w:p w14:paraId="2314D65E" w14:textId="4EB47D4B" w:rsidR="008F6BB4" w:rsidRPr="00D52D64" w:rsidRDefault="008F6BB4" w:rsidP="006E5D0E">
            <w:pPr>
              <w:pStyle w:val="NoSpacing"/>
              <w:rPr>
                <w:rFonts w:ascii="Palatino Linotype" w:hAnsi="Palatino Linotype" w:cs="Helvetica"/>
                <w:color w:val="222222"/>
                <w:sz w:val="21"/>
                <w:szCs w:val="21"/>
                <w:shd w:val="clear" w:color="auto" w:fill="FFFFFF"/>
              </w:rPr>
            </w:pPr>
            <w:r w:rsidRPr="000D7BC5">
              <w:rPr>
                <w:rFonts w:ascii="Palatino Linotype" w:hAnsi="Palatino Linotype" w:cs="Helvetica"/>
                <w:color w:val="222222"/>
                <w:sz w:val="21"/>
                <w:szCs w:val="21"/>
                <w:shd w:val="clear" w:color="auto" w:fill="FFFFFF"/>
              </w:rPr>
              <w:t xml:space="preserve"> focus on private industry partners. </w:t>
            </w:r>
            <w:r>
              <w:rPr>
                <w:rFonts w:ascii="Palatino Linotype" w:hAnsi="Palatino Linotype" w:cs="Helvetica"/>
                <w:color w:val="222222"/>
                <w:sz w:val="21"/>
                <w:szCs w:val="21"/>
                <w:shd w:val="clear" w:color="auto" w:fill="FFFFFF"/>
              </w:rPr>
              <w:t xml:space="preserve">(Posted June 4, 2025 </w:t>
            </w:r>
            <w:r w:rsidR="006E5D0E">
              <w:rPr>
                <w:rFonts w:ascii="Palatino Linotype" w:hAnsi="Palatino Linotype" w:cs="Helvetica"/>
                <w:color w:val="222222"/>
                <w:sz w:val="21"/>
                <w:szCs w:val="21"/>
                <w:shd w:val="clear" w:color="auto" w:fill="FFFFFF"/>
              </w:rPr>
              <w:t>–</w:t>
            </w:r>
            <w:r>
              <w:rPr>
                <w:rFonts w:ascii="Palatino Linotype" w:hAnsi="Palatino Linotype" w:cs="Helvetica"/>
                <w:color w:val="222222"/>
                <w:sz w:val="21"/>
                <w:szCs w:val="21"/>
                <w:shd w:val="clear" w:color="auto" w:fill="FFFFFF"/>
              </w:rPr>
              <w:t xml:space="preserve"> </w:t>
            </w:r>
            <w:r w:rsidR="006E5D0E">
              <w:rPr>
                <w:rFonts w:ascii="Palatino Linotype" w:hAnsi="Palatino Linotype" w:cs="Helvetica"/>
                <w:color w:val="222222"/>
                <w:sz w:val="21"/>
                <w:szCs w:val="21"/>
                <w:shd w:val="clear" w:color="auto" w:fill="FFFFFF"/>
              </w:rPr>
              <w:t>March 3, 2026</w:t>
            </w:r>
            <w:r w:rsidRPr="00D52D64">
              <w:rPr>
                <w:rFonts w:ascii="Palatino Linotype" w:hAnsi="Palatino Linotype" w:cs="Helvetica"/>
                <w:color w:val="222222"/>
                <w:sz w:val="21"/>
                <w:szCs w:val="21"/>
                <w:shd w:val="clear" w:color="auto" w:fill="FFFFFF"/>
              </w:rPr>
              <w:t>.</w:t>
            </w:r>
            <w:r>
              <w:rPr>
                <w:rFonts w:ascii="Palatino Linotype" w:hAnsi="Palatino Linotype" w:cs="Helvetica"/>
                <w:color w:val="222222"/>
                <w:sz w:val="21"/>
                <w:szCs w:val="21"/>
                <w:shd w:val="clear" w:color="auto" w:fill="FFFFFF"/>
              </w:rPr>
              <w:t>)</w:t>
            </w:r>
          </w:p>
        </w:tc>
      </w:tr>
    </w:tbl>
    <w:p w14:paraId="0A70B8DA" w14:textId="77777777" w:rsidR="008F6BB4" w:rsidRDefault="008F6BB4" w:rsidP="008F6BB4">
      <w:pPr>
        <w:pStyle w:val="NoSpacing"/>
        <w:rPr>
          <w:rFonts w:ascii="Palatino Linotype" w:hAnsi="Palatino Linotype" w:cs="Helvetica"/>
          <w:color w:val="222222"/>
          <w:sz w:val="21"/>
          <w:szCs w:val="21"/>
          <w:shd w:val="clear" w:color="auto" w:fill="FFFFFF"/>
        </w:rPr>
      </w:pPr>
    </w:p>
    <w:p w14:paraId="21704B34" w14:textId="3FFFE8C9" w:rsidR="008F6BB4" w:rsidRDefault="008F6BB4" w:rsidP="008F6BB4">
      <w:pPr>
        <w:pStyle w:val="NoSpacing"/>
        <w:rPr>
          <w:rFonts w:ascii="Palatino Linotype" w:hAnsi="Palatino Linotype" w:cs="Helvetica"/>
          <w:color w:val="222222"/>
          <w:sz w:val="21"/>
          <w:szCs w:val="21"/>
          <w:shd w:val="clear" w:color="auto" w:fill="FFFFFF"/>
        </w:rPr>
      </w:pPr>
      <w:r w:rsidRPr="00D52D64">
        <w:rPr>
          <w:rFonts w:ascii="Palatino Linotype" w:hAnsi="Palatino Linotype" w:cs="Helvetica"/>
          <w:b/>
          <w:bCs/>
          <w:color w:val="222222"/>
          <w:sz w:val="21"/>
          <w:szCs w:val="21"/>
          <w:shd w:val="clear" w:color="auto" w:fill="FFFFFF"/>
        </w:rPr>
        <w:t xml:space="preserve">Department of Health and Human Services – </w:t>
      </w:r>
      <w:r w:rsidRPr="00D52D64">
        <w:rPr>
          <w:rFonts w:ascii="Palatino Linotype" w:hAnsi="Palatino Linotype" w:cs="Helvetica"/>
          <w:b/>
          <w:bCs/>
          <w:i/>
          <w:iCs/>
          <w:color w:val="222222"/>
          <w:sz w:val="21"/>
          <w:szCs w:val="21"/>
          <w:shd w:val="clear" w:color="auto" w:fill="FFFFFF"/>
        </w:rPr>
        <w:t>National Institutes of Health</w:t>
      </w:r>
      <w:r w:rsidRPr="00D52D64">
        <w:rPr>
          <w:rFonts w:ascii="Palatino Linotype" w:hAnsi="Palatino Linotype" w:cs="Helvetica"/>
          <w:b/>
          <w:bCs/>
          <w:color w:val="222222"/>
          <w:sz w:val="21"/>
          <w:szCs w:val="21"/>
          <w:shd w:val="clear" w:color="auto" w:fill="FFFFFF"/>
        </w:rPr>
        <w:t xml:space="preserve"> </w:t>
      </w:r>
      <w:r>
        <w:rPr>
          <w:rFonts w:ascii="Palatino Linotype" w:hAnsi="Palatino Linotype" w:cs="Helvetica"/>
          <w:color w:val="222222"/>
          <w:sz w:val="21"/>
          <w:szCs w:val="21"/>
          <w:shd w:val="clear" w:color="auto" w:fill="FFFFFF"/>
        </w:rPr>
        <w:t xml:space="preserve">has issued a handful of new highly specific research opportunities and </w:t>
      </w:r>
      <w:r w:rsidR="006E3555">
        <w:rPr>
          <w:rFonts w:ascii="Palatino Linotype" w:hAnsi="Palatino Linotype" w:cs="Helvetica"/>
          <w:color w:val="222222"/>
          <w:sz w:val="21"/>
          <w:szCs w:val="21"/>
          <w:shd w:val="clear" w:color="auto" w:fill="FFFFFF"/>
        </w:rPr>
        <w:t xml:space="preserve">multiple </w:t>
      </w:r>
      <w:r>
        <w:rPr>
          <w:rFonts w:ascii="Palatino Linotype" w:hAnsi="Palatino Linotype" w:cs="Helvetica"/>
          <w:color w:val="222222"/>
          <w:sz w:val="21"/>
          <w:szCs w:val="21"/>
          <w:shd w:val="clear" w:color="auto" w:fill="FFFFFF"/>
        </w:rPr>
        <w:t>Forecasts. It appears that NIH is slowly ending the Institute’s pause</w:t>
      </w:r>
      <w:r w:rsidR="006E3555">
        <w:rPr>
          <w:rFonts w:ascii="Palatino Linotype" w:hAnsi="Palatino Linotype" w:cs="Helvetica"/>
          <w:color w:val="222222"/>
          <w:sz w:val="21"/>
          <w:szCs w:val="21"/>
          <w:shd w:val="clear" w:color="auto" w:fill="FFFFFF"/>
        </w:rPr>
        <w:t xml:space="preserve"> and beginning to make grants from other agencies within HHS.</w:t>
      </w:r>
    </w:p>
    <w:p w14:paraId="6C01D2B8" w14:textId="77777777" w:rsidR="008F6BB4" w:rsidRDefault="008F6BB4" w:rsidP="008F6BB4">
      <w:pPr>
        <w:pStyle w:val="NoSpacing"/>
        <w:rPr>
          <w:rFonts w:ascii="Palatino Linotype" w:hAnsi="Palatino Linotype" w:cs="Helvetica"/>
          <w:color w:val="222222"/>
          <w:sz w:val="21"/>
          <w:szCs w:val="21"/>
          <w:shd w:val="clear" w:color="auto" w:fill="FFFFFF"/>
        </w:rPr>
      </w:pPr>
    </w:p>
    <w:p w14:paraId="1CFDCBF7" w14:textId="77777777" w:rsidR="008F6BB4" w:rsidRDefault="00BB2D89" w:rsidP="008F6BB4">
      <w:pPr>
        <w:pStyle w:val="NoSpacing"/>
        <w:rPr>
          <w:rFonts w:ascii="Palatino Linotype" w:hAnsi="Palatino Linotype" w:cs="Helvetica"/>
          <w:color w:val="222222"/>
          <w:sz w:val="21"/>
          <w:szCs w:val="21"/>
          <w:shd w:val="clear" w:color="auto" w:fill="FFFFFF"/>
        </w:rPr>
      </w:pPr>
      <w:hyperlink r:id="rId20" w:history="1">
        <w:r w:rsidR="008F6BB4" w:rsidRPr="008F6BB4">
          <w:rPr>
            <w:rStyle w:val="Hyperlink"/>
            <w:rFonts w:ascii="Palatino Linotype" w:hAnsi="Palatino Linotype" w:cs="Helvetica"/>
            <w:b/>
            <w:bCs/>
            <w:sz w:val="21"/>
            <w:szCs w:val="21"/>
            <w:shd w:val="clear" w:color="auto" w:fill="FFFFFF"/>
          </w:rPr>
          <w:t xml:space="preserve">Department of Interior - </w:t>
        </w:r>
        <w:r w:rsidR="008F6BB4" w:rsidRPr="008F6BB4">
          <w:rPr>
            <w:rStyle w:val="Hyperlink"/>
            <w:rFonts w:ascii="Palatino Linotype" w:hAnsi="Palatino Linotype" w:cs="Helvetica"/>
            <w:b/>
            <w:bCs/>
            <w:i/>
            <w:iCs/>
            <w:sz w:val="21"/>
            <w:szCs w:val="21"/>
            <w:shd w:val="clear" w:color="auto" w:fill="FFFFFF"/>
          </w:rPr>
          <w:t>Fish and Wildlife Service F26AS00014 National Outreach and Communications Program</w:t>
        </w:r>
      </w:hyperlink>
      <w:r w:rsidR="008F6BB4" w:rsidRPr="008F6BB4">
        <w:rPr>
          <w:rFonts w:ascii="Palatino Linotype" w:hAnsi="Palatino Linotype" w:cs="Helvetica"/>
          <w:b/>
          <w:bCs/>
          <w:color w:val="222222"/>
          <w:sz w:val="21"/>
          <w:szCs w:val="21"/>
          <w:shd w:val="clear" w:color="auto" w:fill="FFFFFF"/>
        </w:rPr>
        <w:t xml:space="preserve"> </w:t>
      </w:r>
      <w:r w:rsidR="008F6BB4" w:rsidRPr="008F6BB4">
        <w:rPr>
          <w:rFonts w:ascii="Palatino Linotype" w:hAnsi="Palatino Linotype" w:cs="Helvetica"/>
          <w:color w:val="222222"/>
          <w:sz w:val="21"/>
          <w:szCs w:val="21"/>
          <w:shd w:val="clear" w:color="auto" w:fill="FFFFFF"/>
        </w:rPr>
        <w:t>is</w:t>
      </w:r>
      <w:r w:rsidR="008F6BB4" w:rsidRPr="00C44734">
        <w:rPr>
          <w:rFonts w:ascii="Palatino Linotype" w:hAnsi="Palatino Linotype" w:cs="Helvetica"/>
          <w:color w:val="222222"/>
          <w:sz w:val="21"/>
          <w:szCs w:val="21"/>
          <w:shd w:val="clear" w:color="auto" w:fill="FFFFFF"/>
        </w:rPr>
        <w:t xml:space="preserve"> seeking applications from eligible entities (eligible applicants) to implement the National Outreach and Communications Program (NOCP) through innovative programs that may be conducted at various geographic scales, ranging from local or state to regional or national levels. Applications must address one or more of the five purposes of an outreach and communications program, which are defined in the Sportfishing and Boating Safety Act of 1998 (16 U.S.C.777c-777g) as programs that: improve communications with anglers, boaters, and the general public regarding angling and boating </w:t>
      </w:r>
      <w:r w:rsidR="008F6BB4" w:rsidRPr="00690870">
        <w:rPr>
          <w:rFonts w:ascii="Palatino Linotype" w:hAnsi="Palatino Linotype" w:cs="Helvetica"/>
          <w:color w:val="222222"/>
          <w:sz w:val="21"/>
          <w:szCs w:val="21"/>
          <w:shd w:val="clear" w:color="auto" w:fill="FFFFFF"/>
        </w:rPr>
        <w:t>opportunities; reduce</w:t>
      </w:r>
      <w:r w:rsidR="008F6BB4" w:rsidRPr="00C44734">
        <w:rPr>
          <w:rFonts w:ascii="Palatino Linotype" w:hAnsi="Palatino Linotype" w:cs="Helvetica"/>
          <w:color w:val="222222"/>
          <w:sz w:val="21"/>
          <w:szCs w:val="21"/>
          <w:shd w:val="clear" w:color="auto" w:fill="FFFFFF"/>
        </w:rPr>
        <w:t xml:space="preserve"> barriers to access and participation in angling and boating </w:t>
      </w:r>
      <w:r w:rsidR="008F6BB4" w:rsidRPr="00690870">
        <w:rPr>
          <w:rFonts w:ascii="Palatino Linotype" w:hAnsi="Palatino Linotype" w:cs="Helvetica"/>
          <w:color w:val="222222"/>
          <w:sz w:val="21"/>
          <w:szCs w:val="21"/>
          <w:shd w:val="clear" w:color="auto" w:fill="FFFFFF"/>
        </w:rPr>
        <w:t>activities; advance</w:t>
      </w:r>
      <w:r w:rsidR="008F6BB4" w:rsidRPr="00C44734">
        <w:rPr>
          <w:rFonts w:ascii="Palatino Linotype" w:hAnsi="Palatino Linotype" w:cs="Helvetica"/>
          <w:color w:val="222222"/>
          <w:sz w:val="21"/>
          <w:szCs w:val="21"/>
          <w:shd w:val="clear" w:color="auto" w:fill="FFFFFF"/>
        </w:rPr>
        <w:t xml:space="preserve"> the adoption of sound angling and boating practices in the </w:t>
      </w:r>
      <w:r w:rsidR="008F6BB4" w:rsidRPr="00690870">
        <w:rPr>
          <w:rFonts w:ascii="Palatino Linotype" w:hAnsi="Palatino Linotype" w:cs="Helvetica"/>
          <w:color w:val="222222"/>
          <w:sz w:val="21"/>
          <w:szCs w:val="21"/>
          <w:shd w:val="clear" w:color="auto" w:fill="FFFFFF"/>
        </w:rPr>
        <w:t>Aspromonte</w:t>
      </w:r>
      <w:r w:rsidR="008F6BB4" w:rsidRPr="00C44734">
        <w:rPr>
          <w:rFonts w:ascii="Palatino Linotype" w:hAnsi="Palatino Linotype" w:cs="Helvetica"/>
          <w:color w:val="222222"/>
          <w:sz w:val="21"/>
          <w:szCs w:val="21"/>
          <w:shd w:val="clear" w:color="auto" w:fill="FFFFFF"/>
        </w:rPr>
        <w:t xml:space="preserve"> conservation and the responsible use of the </w:t>
      </w:r>
      <w:r w:rsidR="008F6BB4" w:rsidRPr="00690870">
        <w:rPr>
          <w:rFonts w:ascii="Palatino Linotype" w:hAnsi="Palatino Linotype" w:cs="Helvetica"/>
          <w:color w:val="222222"/>
          <w:sz w:val="21"/>
          <w:szCs w:val="21"/>
          <w:shd w:val="clear" w:color="auto" w:fill="FFFFFF"/>
        </w:rPr>
        <w:t>nation’s</w:t>
      </w:r>
      <w:r w:rsidR="008F6BB4" w:rsidRPr="00C44734">
        <w:rPr>
          <w:rFonts w:ascii="Palatino Linotype" w:hAnsi="Palatino Linotype" w:cs="Helvetica"/>
          <w:color w:val="222222"/>
          <w:sz w:val="21"/>
          <w:szCs w:val="21"/>
          <w:shd w:val="clear" w:color="auto" w:fill="FFFFFF"/>
        </w:rPr>
        <w:t xml:space="preserve"> aquatic resources; </w:t>
      </w:r>
      <w:r w:rsidR="008F6BB4" w:rsidRPr="00690870">
        <w:rPr>
          <w:rFonts w:ascii="Palatino Linotype" w:hAnsi="Palatino Linotype" w:cs="Helvetica"/>
          <w:color w:val="222222"/>
          <w:sz w:val="21"/>
          <w:szCs w:val="21"/>
          <w:shd w:val="clear" w:color="auto" w:fill="FFFFFF"/>
        </w:rPr>
        <w:t>and further</w:t>
      </w:r>
      <w:r w:rsidR="008F6BB4" w:rsidRPr="00C44734">
        <w:rPr>
          <w:rFonts w:ascii="Palatino Linotype" w:hAnsi="Palatino Linotype" w:cs="Helvetica"/>
          <w:color w:val="222222"/>
          <w:sz w:val="21"/>
          <w:szCs w:val="21"/>
          <w:shd w:val="clear" w:color="auto" w:fill="FFFFFF"/>
        </w:rPr>
        <w:t xml:space="preserve"> safety in angling and boating.</w:t>
      </w:r>
      <w:r w:rsidR="008F6BB4" w:rsidRPr="00C44734">
        <w:rPr>
          <w:rFonts w:ascii="Palatino Linotype" w:hAnsi="Palatino Linotype" w:cs="Helvetica"/>
          <w:b/>
          <w:bCs/>
          <w:color w:val="222222"/>
          <w:sz w:val="21"/>
          <w:szCs w:val="21"/>
          <w:shd w:val="clear" w:color="auto" w:fill="FFFFFF"/>
        </w:rPr>
        <w:t xml:space="preserve"> </w:t>
      </w:r>
      <w:r w:rsidR="008F6BB4">
        <w:rPr>
          <w:rFonts w:ascii="Palatino Linotype" w:hAnsi="Palatino Linotype" w:cs="Helvetica"/>
          <w:b/>
          <w:bCs/>
          <w:i/>
          <w:iCs/>
          <w:color w:val="222222"/>
          <w:sz w:val="21"/>
          <w:szCs w:val="21"/>
          <w:shd w:val="clear" w:color="auto" w:fill="FFFFFF"/>
        </w:rPr>
        <w:t xml:space="preserve"> (</w:t>
      </w:r>
      <w:r w:rsidR="008F6BB4">
        <w:rPr>
          <w:rFonts w:ascii="Palatino Linotype" w:hAnsi="Palatino Linotype" w:cs="Helvetica"/>
          <w:color w:val="222222"/>
          <w:sz w:val="21"/>
          <w:szCs w:val="21"/>
          <w:shd w:val="clear" w:color="auto" w:fill="FFFFFF"/>
        </w:rPr>
        <w:t>Posted June 18, 2025  - August 17, 2025 deadline)</w:t>
      </w:r>
    </w:p>
    <w:p w14:paraId="1B486FBD" w14:textId="77777777" w:rsidR="008F6BB4" w:rsidRPr="00935289" w:rsidRDefault="008F6BB4" w:rsidP="00C47933">
      <w:pPr>
        <w:pStyle w:val="NoSpacing"/>
        <w:rPr>
          <w:rFonts w:ascii="Palatino Linotype" w:hAnsi="Palatino Linotype" w:cs="Helvetica"/>
          <w:color w:val="222222"/>
          <w:sz w:val="21"/>
          <w:szCs w:val="21"/>
          <w:shd w:val="clear" w:color="auto" w:fill="FFFFFF"/>
        </w:rPr>
      </w:pPr>
    </w:p>
    <w:p w14:paraId="11592FD0" w14:textId="05D75B99" w:rsidR="00C47933" w:rsidRPr="00935289" w:rsidRDefault="00BB2D89" w:rsidP="00C47933">
      <w:pPr>
        <w:pStyle w:val="NoSpacing"/>
        <w:rPr>
          <w:rFonts w:ascii="Palatino Linotype" w:hAnsi="Palatino Linotype" w:cs="Helvetica"/>
          <w:i/>
          <w:iCs/>
          <w:color w:val="222222"/>
          <w:sz w:val="21"/>
          <w:szCs w:val="21"/>
          <w:shd w:val="clear" w:color="auto" w:fill="FFFFFF"/>
        </w:rPr>
      </w:pPr>
      <w:hyperlink r:id="rId21" w:history="1">
        <w:r w:rsidR="00C47933" w:rsidRPr="00935289">
          <w:rPr>
            <w:rStyle w:val="Hyperlink"/>
            <w:rFonts w:ascii="Palatino Linotype" w:hAnsi="Palatino Linotype" w:cs="Helvetica"/>
            <w:b/>
            <w:bCs/>
            <w:sz w:val="21"/>
            <w:szCs w:val="21"/>
            <w:shd w:val="clear" w:color="auto" w:fill="FFFFFF"/>
          </w:rPr>
          <w:t xml:space="preserve">Department of Interior - Fish and Wildlife Service </w:t>
        </w:r>
        <w:r w:rsidR="00C47933" w:rsidRPr="00935289">
          <w:rPr>
            <w:rStyle w:val="Hyperlink"/>
            <w:rFonts w:ascii="Palatino Linotype" w:hAnsi="Palatino Linotype" w:cs="Helvetica"/>
            <w:b/>
            <w:bCs/>
            <w:i/>
            <w:iCs/>
            <w:sz w:val="21"/>
            <w:szCs w:val="21"/>
            <w:shd w:val="clear" w:color="auto" w:fill="FFFFFF"/>
          </w:rPr>
          <w:t>F25AS00165 Partners for Fish and Wildlife FY25 Synopsis 1</w:t>
        </w:r>
      </w:hyperlink>
      <w:r w:rsidR="00C47933" w:rsidRPr="00935289">
        <w:rPr>
          <w:rFonts w:ascii="Palatino Linotype" w:hAnsi="Palatino Linotype" w:cs="Helvetica"/>
          <w:b/>
          <w:bCs/>
          <w:color w:val="222222"/>
          <w:sz w:val="21"/>
          <w:szCs w:val="21"/>
          <w:shd w:val="clear" w:color="auto" w:fill="FFFFFF"/>
        </w:rPr>
        <w:t xml:space="preserve"> </w:t>
      </w:r>
      <w:r w:rsidR="00C47933" w:rsidRPr="00935289">
        <w:rPr>
          <w:rFonts w:ascii="Palatino Linotype" w:hAnsi="Palatino Linotype" w:cs="Helvetica"/>
          <w:color w:val="222222"/>
          <w:sz w:val="21"/>
          <w:szCs w:val="21"/>
          <w:shd w:val="clear" w:color="auto" w:fill="FFFFFF"/>
        </w:rPr>
        <w:t>helps private landowners restore and protect habitats for fish and wildlife. It offers both technical assistance and financial support, mainly through cooperative agreements.</w:t>
      </w:r>
      <w:r w:rsidR="001F31BC" w:rsidRPr="00935289">
        <w:rPr>
          <w:rFonts w:ascii="Palatino Linotype" w:hAnsi="Palatino Linotype" w:cs="Helvetica"/>
          <w:color w:val="222222"/>
          <w:sz w:val="21"/>
          <w:szCs w:val="21"/>
          <w:shd w:val="clear" w:color="auto" w:fill="FFFFFF"/>
        </w:rPr>
        <w:t xml:space="preserve"> Applicants seeking technical or financial assistance from the PFW Program are required to contact a local Program office BEFORE developing or submitting an application by visiting our website. (Posted January 23, 2025 – September 30,</w:t>
      </w:r>
      <w:r w:rsidR="00B66124" w:rsidRPr="00935289">
        <w:rPr>
          <w:rFonts w:ascii="Palatino Linotype" w:hAnsi="Palatino Linotype" w:cs="Helvetica"/>
          <w:color w:val="222222"/>
          <w:sz w:val="21"/>
          <w:szCs w:val="21"/>
          <w:shd w:val="clear" w:color="auto" w:fill="FFFFFF"/>
        </w:rPr>
        <w:t xml:space="preserve"> </w:t>
      </w:r>
      <w:r w:rsidR="001F31BC" w:rsidRPr="00935289">
        <w:rPr>
          <w:rFonts w:ascii="Palatino Linotype" w:hAnsi="Palatino Linotype" w:cs="Helvetica"/>
          <w:color w:val="222222"/>
          <w:sz w:val="21"/>
          <w:szCs w:val="21"/>
          <w:shd w:val="clear" w:color="auto" w:fill="FFFFFF"/>
        </w:rPr>
        <w:t>2025 deadline)</w:t>
      </w:r>
    </w:p>
    <w:tbl>
      <w:tblPr>
        <w:tblW w:w="9825" w:type="dxa"/>
        <w:tblBorders>
          <w:top w:val="single" w:sz="6" w:space="0" w:color="DFE1E2"/>
          <w:left w:val="single" w:sz="6" w:space="0" w:color="DFE1E2"/>
          <w:bottom w:val="single" w:sz="6" w:space="0" w:color="DFE1E2"/>
          <w:right w:val="single" w:sz="6" w:space="0" w:color="DFE1E2"/>
        </w:tblBorders>
        <w:tblCellMar>
          <w:top w:w="15" w:type="dxa"/>
          <w:left w:w="15" w:type="dxa"/>
          <w:bottom w:w="15" w:type="dxa"/>
          <w:right w:w="15" w:type="dxa"/>
        </w:tblCellMar>
        <w:tblLook w:val="04A0" w:firstRow="1" w:lastRow="0" w:firstColumn="1" w:lastColumn="0" w:noHBand="0" w:noVBand="1"/>
      </w:tblPr>
      <w:tblGrid>
        <w:gridCol w:w="9825"/>
      </w:tblGrid>
      <w:tr w:rsidR="00C47933" w:rsidRPr="00935289" w14:paraId="05F0AE60" w14:textId="77777777" w:rsidTr="005F3BF8">
        <w:tc>
          <w:tcPr>
            <w:tcW w:w="0" w:type="auto"/>
            <w:tcBorders>
              <w:top w:val="nil"/>
              <w:left w:val="nil"/>
              <w:bottom w:val="nil"/>
              <w:right w:val="nil"/>
            </w:tcBorders>
            <w:shd w:val="clear" w:color="auto" w:fill="FFFFFF"/>
            <w:hideMark/>
          </w:tcPr>
          <w:p w14:paraId="258BF988" w14:textId="389182E8" w:rsidR="00C47933" w:rsidRPr="00935289" w:rsidRDefault="00C47933" w:rsidP="00C47933">
            <w:pPr>
              <w:pStyle w:val="NoSpacing"/>
              <w:rPr>
                <w:rFonts w:ascii="Palatino Linotype" w:hAnsi="Palatino Linotype" w:cs="Helvetica"/>
                <w:color w:val="222222"/>
                <w:sz w:val="21"/>
                <w:szCs w:val="21"/>
                <w:shd w:val="clear" w:color="auto" w:fill="FFFFFF"/>
              </w:rPr>
            </w:pPr>
          </w:p>
        </w:tc>
      </w:tr>
    </w:tbl>
    <w:p w14:paraId="168C3EBB" w14:textId="497B1172" w:rsidR="00C47933" w:rsidRPr="00935289" w:rsidRDefault="00C47933" w:rsidP="00C47933">
      <w:pPr>
        <w:pStyle w:val="NoSpacing"/>
        <w:rPr>
          <w:rFonts w:ascii="Palatino Linotype" w:hAnsi="Palatino Linotype" w:cs="Helvetica"/>
          <w:color w:val="222222"/>
          <w:sz w:val="21"/>
          <w:szCs w:val="21"/>
          <w:shd w:val="clear" w:color="auto" w:fill="FFFFFF"/>
        </w:rPr>
      </w:pPr>
      <w:r w:rsidRPr="00935289">
        <w:rPr>
          <w:rFonts w:ascii="Palatino Linotype" w:hAnsi="Palatino Linotype" w:cs="Helvetica"/>
          <w:i/>
          <w:iCs/>
          <w:color w:val="222222"/>
          <w:sz w:val="21"/>
          <w:szCs w:val="21"/>
          <w:shd w:val="clear" w:color="auto" w:fill="FFFFFF"/>
        </w:rPr>
        <w:t xml:space="preserve"> </w:t>
      </w:r>
    </w:p>
    <w:p w14:paraId="786E89C2" w14:textId="75078214" w:rsidR="008F6BB4" w:rsidRDefault="00BB2D89" w:rsidP="00D52D64">
      <w:pPr>
        <w:pStyle w:val="NoSpacing"/>
        <w:rPr>
          <w:rFonts w:ascii="Palatino Linotype" w:hAnsi="Palatino Linotype" w:cs="Helvetica"/>
          <w:color w:val="222222"/>
          <w:sz w:val="21"/>
          <w:szCs w:val="21"/>
          <w:shd w:val="clear" w:color="auto" w:fill="FFFFFF"/>
        </w:rPr>
      </w:pPr>
      <w:hyperlink r:id="rId22" w:history="1">
        <w:r w:rsidR="001F31BC" w:rsidRPr="00935289">
          <w:rPr>
            <w:rStyle w:val="Hyperlink"/>
            <w:rFonts w:ascii="Palatino Linotype" w:hAnsi="Palatino Linotype" w:cs="Helvetica"/>
            <w:b/>
            <w:bCs/>
            <w:sz w:val="21"/>
            <w:szCs w:val="21"/>
            <w:shd w:val="clear" w:color="auto" w:fill="FFFFFF"/>
          </w:rPr>
          <w:t xml:space="preserve">Department of Interior - Fish and Wildlife Service </w:t>
        </w:r>
        <w:r w:rsidR="001F31BC" w:rsidRPr="00935289">
          <w:rPr>
            <w:rStyle w:val="Hyperlink"/>
            <w:rFonts w:ascii="Palatino Linotype" w:hAnsi="Palatino Linotype" w:cs="Helvetica"/>
            <w:b/>
            <w:bCs/>
            <w:i/>
            <w:iCs/>
            <w:sz w:val="21"/>
            <w:szCs w:val="21"/>
            <w:shd w:val="clear" w:color="auto" w:fill="FFFFFF"/>
          </w:rPr>
          <w:t>F25AS00188 Coastal Program FY25</w:t>
        </w:r>
      </w:hyperlink>
      <w:r w:rsidR="001F31BC" w:rsidRPr="00935289">
        <w:rPr>
          <w:rFonts w:ascii="Palatino Linotype" w:hAnsi="Palatino Linotype" w:cs="Helvetica"/>
          <w:b/>
          <w:bCs/>
          <w:color w:val="222222"/>
          <w:sz w:val="21"/>
          <w:szCs w:val="21"/>
          <w:shd w:val="clear" w:color="auto" w:fill="FFFFFF"/>
        </w:rPr>
        <w:t xml:space="preserve"> </w:t>
      </w:r>
      <w:r w:rsidR="001F31BC" w:rsidRPr="00935289">
        <w:rPr>
          <w:rFonts w:ascii="Palatino Linotype" w:hAnsi="Palatino Linotype" w:cs="Helvetica"/>
          <w:color w:val="222222"/>
          <w:sz w:val="21"/>
          <w:szCs w:val="21"/>
          <w:shd w:val="clear" w:color="auto" w:fill="FFFFFF"/>
        </w:rPr>
        <w:t xml:space="preserve">helps coastal areas with technical and financial support to address complex conservation challenges of priority coastal ecosystems. This support is mainly provided through cooperative agreements with conservation partners and landowners, including state and Tribal agencies. The goal is to restore and protect fish and wildlife habitats on both public and private lands. Coastal Program staff work with partners, stakeholders, and other Service programs in important areas for conservation. Applicants seeking technical or financial assistance from the Coastal Program are required to contact a local Program office BEFORE developing or submitting an application. (Posted January 23, 2025 </w:t>
      </w:r>
      <w:r w:rsidR="001F31BC" w:rsidRPr="00935289">
        <w:rPr>
          <w:rFonts w:ascii="Palatino Linotype" w:hAnsi="Palatino Linotype" w:cs="Helvetica"/>
          <w:b/>
          <w:bCs/>
          <w:color w:val="222222"/>
          <w:sz w:val="21"/>
          <w:szCs w:val="21"/>
          <w:shd w:val="clear" w:color="auto" w:fill="FFFFFF"/>
        </w:rPr>
        <w:t xml:space="preserve">- </w:t>
      </w:r>
      <w:r w:rsidR="001F31BC" w:rsidRPr="00935289">
        <w:rPr>
          <w:rFonts w:ascii="Palatino Linotype" w:hAnsi="Palatino Linotype" w:cs="Helvetica"/>
          <w:color w:val="222222"/>
          <w:sz w:val="21"/>
          <w:szCs w:val="21"/>
          <w:shd w:val="clear" w:color="auto" w:fill="FFFFFF"/>
        </w:rPr>
        <w:t>September 30, 2025 deadline)</w:t>
      </w:r>
    </w:p>
    <w:p w14:paraId="16AB7B2C" w14:textId="77777777" w:rsidR="008F6BB4" w:rsidRDefault="008F6BB4" w:rsidP="00D52D64">
      <w:pPr>
        <w:pStyle w:val="NoSpacing"/>
        <w:rPr>
          <w:rFonts w:ascii="Palatino Linotype" w:hAnsi="Palatino Linotype" w:cs="Helvetica"/>
          <w:color w:val="222222"/>
          <w:sz w:val="21"/>
          <w:szCs w:val="21"/>
          <w:shd w:val="clear" w:color="auto" w:fill="FFFFFF"/>
        </w:rPr>
      </w:pPr>
    </w:p>
    <w:p w14:paraId="1438C606" w14:textId="227E38D0" w:rsidR="008F6BB4" w:rsidRDefault="00BB2D89" w:rsidP="008F6BB4">
      <w:pPr>
        <w:pStyle w:val="NoSpacing"/>
        <w:rPr>
          <w:rFonts w:ascii="Palatino Linotype" w:hAnsi="Palatino Linotype" w:cs="Helvetica"/>
          <w:color w:val="222222"/>
          <w:sz w:val="21"/>
          <w:szCs w:val="21"/>
          <w:shd w:val="clear" w:color="auto" w:fill="FFFFFF"/>
        </w:rPr>
      </w:pPr>
      <w:hyperlink r:id="rId23" w:history="1">
        <w:r w:rsidR="008F6BB4" w:rsidRPr="008F6BB4">
          <w:rPr>
            <w:rStyle w:val="Hyperlink"/>
            <w:rFonts w:ascii="Palatino Linotype" w:hAnsi="Palatino Linotype" w:cs="Helvetica"/>
            <w:b/>
            <w:bCs/>
            <w:sz w:val="21"/>
            <w:szCs w:val="21"/>
            <w:shd w:val="clear" w:color="auto" w:fill="FFFFFF"/>
          </w:rPr>
          <w:t>Department of Justice</w:t>
        </w:r>
        <w:r w:rsidR="008F6BB4" w:rsidRPr="008F6BB4">
          <w:rPr>
            <w:rStyle w:val="Hyperlink"/>
            <w:rFonts w:ascii="Palatino Linotype" w:hAnsi="Palatino Linotype" w:cs="Helvetica"/>
            <w:sz w:val="21"/>
            <w:szCs w:val="21"/>
            <w:shd w:val="clear" w:color="auto" w:fill="FFFFFF"/>
          </w:rPr>
          <w:t xml:space="preserve"> -</w:t>
        </w:r>
        <w:r w:rsidR="008F6BB4" w:rsidRPr="008F6BB4">
          <w:rPr>
            <w:rStyle w:val="Hyperlink"/>
            <w:rFonts w:ascii="Palatino Linotype" w:hAnsi="Palatino Linotype" w:cs="Helvetica"/>
            <w:b/>
            <w:bCs/>
            <w:sz w:val="21"/>
            <w:szCs w:val="21"/>
            <w:shd w:val="clear" w:color="auto" w:fill="FFFFFF"/>
          </w:rPr>
          <w:t>OVW Fiscal Year 2025 Grants to Enhance Community-based Services for Survivors of Domestic Violence, Dating Violence, Sexual Assault, and Stalking Program Synopsis 1</w:t>
        </w:r>
      </w:hyperlink>
      <w:r w:rsidR="008F6BB4">
        <w:rPr>
          <w:rFonts w:ascii="Palatino Linotype" w:hAnsi="Palatino Linotype" w:cs="Helvetica"/>
          <w:b/>
          <w:bCs/>
          <w:color w:val="222222"/>
          <w:sz w:val="21"/>
          <w:szCs w:val="21"/>
          <w:shd w:val="clear" w:color="auto" w:fill="FFFFFF"/>
        </w:rPr>
        <w:t xml:space="preserve"> </w:t>
      </w:r>
      <w:r w:rsidR="008F6BB4" w:rsidRPr="0040735B">
        <w:rPr>
          <w:rFonts w:ascii="Palatino Linotype" w:hAnsi="Palatino Linotype" w:cs="Helvetica"/>
          <w:color w:val="222222"/>
          <w:sz w:val="21"/>
          <w:szCs w:val="21"/>
          <w:shd w:val="clear" w:color="auto" w:fill="FFFFFF"/>
        </w:rPr>
        <w:t>supports (1) the maintenance and replication of domestic violence, dating violence, sexual assault, and stalking services in community-based programs that offer culturally specific services and other resources; and (2) the development of innovative community-based programming that improves access to services and resources for victims who face obstacles to using traditional services.</w:t>
      </w:r>
      <w:r w:rsidR="008F6BB4">
        <w:rPr>
          <w:rFonts w:ascii="Palatino Linotype" w:hAnsi="Palatino Linotype" w:cs="Helvetica"/>
          <w:color w:val="222222"/>
          <w:sz w:val="21"/>
          <w:szCs w:val="21"/>
          <w:shd w:val="clear" w:color="auto" w:fill="FFFFFF"/>
        </w:rPr>
        <w:t xml:space="preserve"> (Posted June 18, 2025 – July 25, 2025 deadline)</w:t>
      </w:r>
    </w:p>
    <w:p w14:paraId="0610F1BA" w14:textId="36FA40A8" w:rsidR="00EA3C6F" w:rsidRPr="00935289" w:rsidRDefault="009C5C50" w:rsidP="005D1BA4">
      <w:pPr>
        <w:pStyle w:val="NormalWeb"/>
        <w:shd w:val="clear" w:color="auto" w:fill="FFFFFF"/>
        <w:spacing w:after="240"/>
        <w:rPr>
          <w:rFonts w:ascii="Palatino Linotype" w:hAnsi="Palatino Linotype"/>
          <w:color w:val="313941"/>
          <w:sz w:val="21"/>
          <w:szCs w:val="21"/>
        </w:rPr>
      </w:pPr>
      <w:r>
        <w:rPr>
          <w:rFonts w:ascii="Palatino Linotype" w:hAnsi="Palatino Linotype"/>
          <w:color w:val="313941"/>
          <w:sz w:val="21"/>
          <w:szCs w:val="21"/>
        </w:rPr>
        <w:t>T</w:t>
      </w:r>
      <w:r w:rsidR="00764983" w:rsidRPr="00935289">
        <w:rPr>
          <w:rFonts w:ascii="Palatino Linotype" w:hAnsi="Palatino Linotype"/>
          <w:color w:val="313941"/>
          <w:sz w:val="21"/>
          <w:szCs w:val="21"/>
        </w:rPr>
        <w:t xml:space="preserve">he </w:t>
      </w:r>
      <w:r w:rsidR="002631B2">
        <w:rPr>
          <w:rFonts w:ascii="Palatino Linotype" w:hAnsi="Palatino Linotype"/>
          <w:color w:val="313941"/>
          <w:sz w:val="21"/>
          <w:szCs w:val="21"/>
        </w:rPr>
        <w:t>following</w:t>
      </w:r>
      <w:r w:rsidR="002631B2" w:rsidRPr="00935289">
        <w:rPr>
          <w:rFonts w:ascii="Palatino Linotype" w:hAnsi="Palatino Linotype"/>
          <w:color w:val="313941"/>
          <w:sz w:val="21"/>
          <w:szCs w:val="21"/>
        </w:rPr>
        <w:t xml:space="preserve"> </w:t>
      </w:r>
      <w:r w:rsidR="00764983" w:rsidRPr="00935289">
        <w:rPr>
          <w:rFonts w:ascii="Palatino Linotype" w:hAnsi="Palatino Linotype"/>
          <w:color w:val="313941"/>
          <w:sz w:val="21"/>
          <w:szCs w:val="21"/>
        </w:rPr>
        <w:t xml:space="preserve">competition </w:t>
      </w:r>
      <w:r w:rsidR="00F360D3" w:rsidRPr="00935289">
        <w:rPr>
          <w:rFonts w:ascii="Palatino Linotype" w:hAnsi="Palatino Linotype"/>
          <w:color w:val="313941"/>
          <w:sz w:val="21"/>
          <w:szCs w:val="21"/>
        </w:rPr>
        <w:t>appear</w:t>
      </w:r>
      <w:r w:rsidR="00D52D64">
        <w:rPr>
          <w:rFonts w:ascii="Palatino Linotype" w:hAnsi="Palatino Linotype"/>
          <w:color w:val="313941"/>
          <w:sz w:val="21"/>
          <w:szCs w:val="21"/>
        </w:rPr>
        <w:t>s</w:t>
      </w:r>
      <w:r w:rsidR="00F360D3" w:rsidRPr="00935289">
        <w:rPr>
          <w:rFonts w:ascii="Palatino Linotype" w:hAnsi="Palatino Linotype"/>
          <w:color w:val="313941"/>
          <w:sz w:val="21"/>
          <w:szCs w:val="21"/>
        </w:rPr>
        <w:t xml:space="preserve"> to remain viable</w:t>
      </w:r>
      <w:r w:rsidR="00E04ACD" w:rsidRPr="00935289">
        <w:rPr>
          <w:rFonts w:ascii="Palatino Linotype" w:hAnsi="Palatino Linotype"/>
          <w:color w:val="313941"/>
          <w:sz w:val="21"/>
          <w:szCs w:val="21"/>
        </w:rPr>
        <w:t xml:space="preserve"> despite being published before January 20, 2025</w:t>
      </w:r>
      <w:r w:rsidR="00CF7308" w:rsidRPr="00935289">
        <w:rPr>
          <w:rFonts w:ascii="Palatino Linotype" w:hAnsi="Palatino Linotype"/>
          <w:color w:val="313941"/>
          <w:sz w:val="21"/>
          <w:szCs w:val="21"/>
        </w:rPr>
        <w:t>.</w:t>
      </w:r>
      <w:r w:rsidR="00B95C5E" w:rsidRPr="00935289">
        <w:rPr>
          <w:rFonts w:ascii="Palatino Linotype" w:hAnsi="Palatino Linotype"/>
          <w:color w:val="313941"/>
          <w:sz w:val="21"/>
          <w:szCs w:val="21"/>
        </w:rPr>
        <w:t xml:space="preserve"> </w:t>
      </w:r>
      <w:r w:rsidR="00CF7308" w:rsidRPr="00935289">
        <w:rPr>
          <w:rFonts w:ascii="Palatino Linotype" w:hAnsi="Palatino Linotype"/>
          <w:color w:val="313941"/>
          <w:sz w:val="21"/>
          <w:szCs w:val="21"/>
        </w:rPr>
        <w:t>T</w:t>
      </w:r>
      <w:r w:rsidR="00B95C5E" w:rsidRPr="00935289">
        <w:rPr>
          <w:rFonts w:ascii="Palatino Linotype" w:hAnsi="Palatino Linotype"/>
          <w:color w:val="313941"/>
          <w:sz w:val="21"/>
          <w:szCs w:val="21"/>
        </w:rPr>
        <w:t>h</w:t>
      </w:r>
      <w:r w:rsidR="00D52D64">
        <w:rPr>
          <w:rFonts w:ascii="Palatino Linotype" w:hAnsi="Palatino Linotype"/>
          <w:color w:val="313941"/>
          <w:sz w:val="21"/>
          <w:szCs w:val="21"/>
        </w:rPr>
        <w:t xml:space="preserve">is </w:t>
      </w:r>
      <w:r w:rsidR="002631B2">
        <w:rPr>
          <w:rFonts w:ascii="Palatino Linotype" w:hAnsi="Palatino Linotype"/>
          <w:color w:val="313941"/>
          <w:sz w:val="21"/>
          <w:szCs w:val="21"/>
        </w:rPr>
        <w:t>notice</w:t>
      </w:r>
      <w:r w:rsidR="00D52D64">
        <w:rPr>
          <w:rFonts w:ascii="Palatino Linotype" w:hAnsi="Palatino Linotype"/>
          <w:color w:val="313941"/>
          <w:sz w:val="21"/>
          <w:szCs w:val="21"/>
        </w:rPr>
        <w:t xml:space="preserve"> </w:t>
      </w:r>
      <w:r w:rsidR="002631B2">
        <w:rPr>
          <w:rFonts w:ascii="Palatino Linotype" w:hAnsi="Palatino Linotype"/>
          <w:color w:val="313941"/>
          <w:sz w:val="21"/>
          <w:szCs w:val="21"/>
        </w:rPr>
        <w:t xml:space="preserve">appeared </w:t>
      </w:r>
      <w:r w:rsidR="00F360D3" w:rsidRPr="00935289">
        <w:rPr>
          <w:rFonts w:ascii="Palatino Linotype" w:hAnsi="Palatino Linotype"/>
          <w:color w:val="313941"/>
          <w:sz w:val="21"/>
          <w:szCs w:val="21"/>
        </w:rPr>
        <w:t xml:space="preserve">in </w:t>
      </w:r>
      <w:r w:rsidR="00764983" w:rsidRPr="00935289">
        <w:rPr>
          <w:rFonts w:ascii="Palatino Linotype" w:hAnsi="Palatino Linotype"/>
          <w:color w:val="313941"/>
          <w:sz w:val="21"/>
          <w:szCs w:val="21"/>
        </w:rPr>
        <w:t xml:space="preserve">previous newsletters </w:t>
      </w:r>
      <w:r w:rsidR="00E04ACD" w:rsidRPr="00935289">
        <w:rPr>
          <w:rFonts w:ascii="Palatino Linotype" w:hAnsi="Palatino Linotype"/>
          <w:color w:val="313941"/>
          <w:sz w:val="21"/>
          <w:szCs w:val="21"/>
        </w:rPr>
        <w:t>and</w:t>
      </w:r>
      <w:r w:rsidR="00B95C5E" w:rsidRPr="00935289">
        <w:rPr>
          <w:rFonts w:ascii="Palatino Linotype" w:hAnsi="Palatino Linotype"/>
          <w:color w:val="313941"/>
          <w:sz w:val="21"/>
          <w:szCs w:val="21"/>
        </w:rPr>
        <w:t xml:space="preserve"> </w:t>
      </w:r>
      <w:r w:rsidR="00D52D64">
        <w:rPr>
          <w:rFonts w:ascii="Palatino Linotype" w:hAnsi="Palatino Linotype"/>
          <w:color w:val="313941"/>
          <w:sz w:val="21"/>
          <w:szCs w:val="21"/>
        </w:rPr>
        <w:t>is</w:t>
      </w:r>
      <w:r w:rsidR="00764983" w:rsidRPr="00935289">
        <w:rPr>
          <w:rFonts w:ascii="Palatino Linotype" w:hAnsi="Palatino Linotype"/>
          <w:color w:val="313941"/>
          <w:sz w:val="21"/>
          <w:szCs w:val="21"/>
        </w:rPr>
        <w:t xml:space="preserve"> </w:t>
      </w:r>
      <w:r w:rsidR="000B32F5">
        <w:rPr>
          <w:rFonts w:ascii="Palatino Linotype" w:hAnsi="Palatino Linotype"/>
          <w:color w:val="313941"/>
          <w:sz w:val="21"/>
          <w:szCs w:val="21"/>
        </w:rPr>
        <w:t xml:space="preserve">also </w:t>
      </w:r>
      <w:r w:rsidR="00764983" w:rsidRPr="00935289">
        <w:rPr>
          <w:rFonts w:ascii="Palatino Linotype" w:hAnsi="Palatino Linotype"/>
          <w:color w:val="313941"/>
          <w:sz w:val="21"/>
          <w:szCs w:val="21"/>
        </w:rPr>
        <w:t>included as a reminder:</w:t>
      </w:r>
    </w:p>
    <w:p w14:paraId="7F17B59B" w14:textId="022BD452" w:rsidR="00EA3C6F" w:rsidRPr="00935289" w:rsidRDefault="00BB2D89" w:rsidP="00764983">
      <w:pPr>
        <w:pStyle w:val="NormalWeb"/>
        <w:shd w:val="clear" w:color="auto" w:fill="FFFFFF"/>
        <w:spacing w:after="240"/>
        <w:rPr>
          <w:rFonts w:ascii="Palatino Linotype" w:hAnsi="Palatino Linotype"/>
          <w:color w:val="313941"/>
          <w:sz w:val="21"/>
          <w:szCs w:val="21"/>
        </w:rPr>
      </w:pPr>
      <w:hyperlink r:id="rId24" w:tgtFrame="_blank" w:history="1">
        <w:r w:rsidR="00764983" w:rsidRPr="00935289">
          <w:rPr>
            <w:rStyle w:val="Strong"/>
            <w:rFonts w:ascii="Palatino Linotype" w:eastAsiaTheme="majorEastAsia" w:hAnsi="Palatino Linotype"/>
            <w:color w:val="0000FF"/>
            <w:sz w:val="21"/>
            <w:szCs w:val="21"/>
            <w:u w:val="single"/>
          </w:rPr>
          <w:t>Department of Defense - Dept of the Army -- Materiel Command</w:t>
        </w:r>
      </w:hyperlink>
      <w:r w:rsidR="00764983" w:rsidRPr="00935289">
        <w:rPr>
          <w:rFonts w:ascii="Palatino Linotype" w:hAnsi="Palatino Linotype"/>
          <w:color w:val="313941"/>
          <w:sz w:val="21"/>
          <w:szCs w:val="21"/>
        </w:rPr>
        <w:br/>
      </w:r>
      <w:hyperlink r:id="rId25" w:tgtFrame="_blank" w:history="1">
        <w:r w:rsidR="00764983" w:rsidRPr="00935289">
          <w:rPr>
            <w:rStyle w:val="Strong"/>
            <w:rFonts w:ascii="Palatino Linotype" w:eastAsiaTheme="majorEastAsia" w:hAnsi="Palatino Linotype"/>
            <w:i/>
            <w:iCs/>
            <w:color w:val="0000FF"/>
            <w:sz w:val="21"/>
            <w:szCs w:val="21"/>
            <w:u w:val="single"/>
          </w:rPr>
          <w:t>DEVCOM Analysis Center Broad Agency Announcement For Applied Research CFDA number 12.431</w:t>
        </w:r>
        <w:r w:rsidR="00764983" w:rsidRPr="00935289">
          <w:rPr>
            <w:rStyle w:val="apple-converted-space"/>
            <w:rFonts w:ascii="Palatino Linotype" w:eastAsiaTheme="majorEastAsia" w:hAnsi="Palatino Linotype"/>
            <w:color w:val="0000FF"/>
            <w:sz w:val="21"/>
            <w:szCs w:val="21"/>
            <w:u w:val="single"/>
          </w:rPr>
          <w:t> </w:t>
        </w:r>
      </w:hyperlink>
      <w:r w:rsidR="00764983" w:rsidRPr="00935289">
        <w:rPr>
          <w:rFonts w:ascii="Palatino Linotype" w:hAnsi="Palatino Linotype"/>
          <w:color w:val="313941"/>
          <w:sz w:val="21"/>
          <w:szCs w:val="21"/>
        </w:rPr>
        <w:t>is soliciting research proposals for submission to the U.S. Army Combat Capabilities Development Command (DEVCOM) Analysis Center (DAC) for funding consideration. 1000 awards are expected. (January 2028 deadline</w:t>
      </w:r>
      <w:r w:rsidR="006B6B95" w:rsidRPr="00935289">
        <w:rPr>
          <w:rFonts w:ascii="Palatino Linotype" w:hAnsi="Palatino Linotype"/>
          <w:color w:val="313941"/>
          <w:sz w:val="21"/>
          <w:szCs w:val="21"/>
        </w:rPr>
        <w:t>)</w:t>
      </w:r>
    </w:p>
    <w:p w14:paraId="59DC25C2" w14:textId="77777777" w:rsidR="00764983" w:rsidRPr="00935289" w:rsidRDefault="00764983" w:rsidP="00764983">
      <w:pPr>
        <w:pStyle w:val="NormalWeb"/>
        <w:shd w:val="clear" w:color="auto" w:fill="FFFFFF"/>
        <w:spacing w:after="240" w:afterAutospacing="0"/>
        <w:rPr>
          <w:rFonts w:ascii="Palatino Linotype" w:hAnsi="Palatino Linotype"/>
          <w:color w:val="313941"/>
          <w:sz w:val="21"/>
          <w:szCs w:val="21"/>
        </w:rPr>
      </w:pPr>
      <w:r w:rsidRPr="00935289">
        <w:rPr>
          <w:rStyle w:val="Strong"/>
          <w:rFonts w:ascii="Palatino Linotype" w:eastAsiaTheme="majorEastAsia" w:hAnsi="Palatino Linotype"/>
          <w:color w:val="313941"/>
          <w:sz w:val="21"/>
          <w:szCs w:val="21"/>
          <w:u w:val="single"/>
        </w:rPr>
        <w:t>Important note:</w:t>
      </w:r>
    </w:p>
    <w:p w14:paraId="6DA1779D" w14:textId="09D84F6A" w:rsidR="00764983" w:rsidRDefault="00764983" w:rsidP="00764983">
      <w:pPr>
        <w:pStyle w:val="NormalWeb"/>
        <w:shd w:val="clear" w:color="auto" w:fill="FFFFFF"/>
        <w:spacing w:after="240" w:afterAutospacing="0"/>
        <w:rPr>
          <w:rFonts w:ascii="Palatino Linotype" w:hAnsi="Palatino Linotype"/>
          <w:color w:val="313941"/>
          <w:sz w:val="21"/>
          <w:szCs w:val="21"/>
        </w:rPr>
      </w:pPr>
      <w:r w:rsidRPr="00935289">
        <w:rPr>
          <w:rFonts w:ascii="Palatino Linotype" w:hAnsi="Palatino Linotype"/>
          <w:color w:val="313941"/>
          <w:sz w:val="21"/>
          <w:szCs w:val="21"/>
        </w:rPr>
        <w:t>Federal grants</w:t>
      </w:r>
      <w:r w:rsidR="006E7C2D" w:rsidRPr="00935289">
        <w:rPr>
          <w:rFonts w:ascii="Palatino Linotype" w:hAnsi="Palatino Linotype"/>
          <w:color w:val="313941"/>
          <w:sz w:val="21"/>
          <w:szCs w:val="21"/>
        </w:rPr>
        <w:t xml:space="preserve"> </w:t>
      </w:r>
      <w:r w:rsidR="00E51161">
        <w:rPr>
          <w:rFonts w:ascii="Palatino Linotype" w:hAnsi="Palatino Linotype"/>
          <w:color w:val="313941"/>
          <w:sz w:val="21"/>
          <w:szCs w:val="21"/>
        </w:rPr>
        <w:t>are</w:t>
      </w:r>
      <w:r w:rsidR="006E7C2D" w:rsidRPr="00935289">
        <w:rPr>
          <w:rFonts w:ascii="Palatino Linotype" w:hAnsi="Palatino Linotype"/>
          <w:color w:val="313941"/>
          <w:sz w:val="21"/>
          <w:szCs w:val="21"/>
        </w:rPr>
        <w:t xml:space="preserve"> </w:t>
      </w:r>
      <w:r w:rsidRPr="00935289">
        <w:rPr>
          <w:rFonts w:ascii="Palatino Linotype" w:hAnsi="Palatino Linotype"/>
          <w:color w:val="313941"/>
          <w:sz w:val="21"/>
          <w:szCs w:val="21"/>
        </w:rPr>
        <w:t xml:space="preserve">very </w:t>
      </w:r>
      <w:r w:rsidR="00440C45" w:rsidRPr="00935289">
        <w:rPr>
          <w:rFonts w:ascii="Palatino Linotype" w:hAnsi="Palatino Linotype"/>
          <w:color w:val="313941"/>
          <w:sz w:val="21"/>
          <w:szCs w:val="21"/>
        </w:rPr>
        <w:t>competitive</w:t>
      </w:r>
      <w:r w:rsidRPr="00935289">
        <w:rPr>
          <w:rFonts w:ascii="Palatino Linotype" w:hAnsi="Palatino Linotype"/>
          <w:color w:val="313941"/>
          <w:sz w:val="21"/>
          <w:szCs w:val="21"/>
        </w:rPr>
        <w:t>. To ensure your application is processed, please verify that your organization’s registration in the</w:t>
      </w:r>
      <w:r w:rsidRPr="00935289">
        <w:rPr>
          <w:rStyle w:val="apple-converted-space"/>
          <w:rFonts w:ascii="Palatino Linotype" w:eastAsiaTheme="majorEastAsia" w:hAnsi="Palatino Linotype"/>
          <w:color w:val="313941"/>
          <w:sz w:val="21"/>
          <w:szCs w:val="21"/>
        </w:rPr>
        <w:t> </w:t>
      </w:r>
      <w:hyperlink r:id="rId26" w:history="1">
        <w:r w:rsidRPr="00935289">
          <w:rPr>
            <w:rStyle w:val="Hyperlink"/>
            <w:rFonts w:ascii="Palatino Linotype" w:eastAsiaTheme="majorEastAsia" w:hAnsi="Palatino Linotype"/>
            <w:color w:val="18416A"/>
            <w:sz w:val="21"/>
            <w:szCs w:val="21"/>
          </w:rPr>
          <w:t>System for Award Management (SAM)</w:t>
        </w:r>
      </w:hyperlink>
      <w:r w:rsidRPr="00935289">
        <w:rPr>
          <w:rStyle w:val="apple-converted-space"/>
          <w:rFonts w:ascii="Palatino Linotype" w:eastAsiaTheme="majorEastAsia" w:hAnsi="Palatino Linotype"/>
          <w:color w:val="313941"/>
          <w:sz w:val="21"/>
          <w:szCs w:val="21"/>
        </w:rPr>
        <w:t> </w:t>
      </w:r>
      <w:r w:rsidRPr="00935289">
        <w:rPr>
          <w:rFonts w:ascii="Palatino Linotype" w:hAnsi="Palatino Linotype"/>
          <w:color w:val="313941"/>
          <w:sz w:val="21"/>
          <w:szCs w:val="21"/>
        </w:rPr>
        <w:t>is valid and current. Go to</w:t>
      </w:r>
      <w:r w:rsidRPr="00935289">
        <w:rPr>
          <w:rStyle w:val="apple-converted-space"/>
          <w:rFonts w:ascii="Palatino Linotype" w:eastAsiaTheme="majorEastAsia" w:hAnsi="Palatino Linotype"/>
          <w:color w:val="313941"/>
          <w:sz w:val="21"/>
          <w:szCs w:val="21"/>
        </w:rPr>
        <w:t> </w:t>
      </w:r>
      <w:hyperlink r:id="rId27" w:history="1">
        <w:r w:rsidRPr="00935289">
          <w:rPr>
            <w:rStyle w:val="Hyperlink"/>
            <w:rFonts w:ascii="Palatino Linotype" w:eastAsiaTheme="majorEastAsia" w:hAnsi="Palatino Linotype"/>
            <w:color w:val="18416A"/>
            <w:sz w:val="21"/>
            <w:szCs w:val="21"/>
          </w:rPr>
          <w:t>SAM: Systems for Award Management</w:t>
        </w:r>
        <w:r w:rsidRPr="00935289">
          <w:rPr>
            <w:rStyle w:val="apple-converted-space"/>
            <w:rFonts w:ascii="Palatino Linotype" w:eastAsiaTheme="majorEastAsia" w:hAnsi="Palatino Linotype"/>
            <w:color w:val="18416A"/>
            <w:sz w:val="21"/>
            <w:szCs w:val="21"/>
            <w:u w:val="single"/>
          </w:rPr>
          <w:t> </w:t>
        </w:r>
      </w:hyperlink>
      <w:r w:rsidRPr="00935289">
        <w:rPr>
          <w:rFonts w:ascii="Palatino Linotype" w:hAnsi="Palatino Linotype"/>
          <w:color w:val="313941"/>
          <w:sz w:val="21"/>
          <w:szCs w:val="21"/>
        </w:rPr>
        <w:t>and follow the FAQs and User Guides to update and verify your SAM data. Current SAM registration is mandatory for most agencies, and grants will not be awarded to applicants without valid and current registration in SAM. Registration on</w:t>
      </w:r>
      <w:r w:rsidRPr="00935289">
        <w:rPr>
          <w:rStyle w:val="apple-converted-space"/>
          <w:rFonts w:ascii="Palatino Linotype" w:eastAsiaTheme="majorEastAsia" w:hAnsi="Palatino Linotype"/>
          <w:color w:val="313941"/>
          <w:sz w:val="21"/>
          <w:szCs w:val="21"/>
        </w:rPr>
        <w:t> </w:t>
      </w:r>
      <w:hyperlink r:id="rId28" w:history="1">
        <w:r w:rsidRPr="00935289">
          <w:rPr>
            <w:rStyle w:val="Hyperlink"/>
            <w:rFonts w:ascii="Palatino Linotype" w:eastAsiaTheme="majorEastAsia" w:hAnsi="Palatino Linotype"/>
            <w:color w:val="18416A"/>
            <w:sz w:val="21"/>
            <w:szCs w:val="21"/>
          </w:rPr>
          <w:t>SAM.gov</w:t>
        </w:r>
        <w:r w:rsidRPr="00935289">
          <w:rPr>
            <w:rStyle w:val="apple-converted-space"/>
            <w:rFonts w:ascii="Palatino Linotype" w:eastAsiaTheme="majorEastAsia" w:hAnsi="Palatino Linotype"/>
            <w:color w:val="18416A"/>
            <w:sz w:val="21"/>
            <w:szCs w:val="21"/>
            <w:u w:val="single"/>
          </w:rPr>
          <w:t> </w:t>
        </w:r>
      </w:hyperlink>
      <w:r w:rsidRPr="00935289">
        <w:rPr>
          <w:rFonts w:ascii="Palatino Linotype" w:hAnsi="Palatino Linotype"/>
          <w:color w:val="313941"/>
          <w:sz w:val="21"/>
          <w:szCs w:val="21"/>
        </w:rPr>
        <w:t>is free of charge.</w:t>
      </w:r>
    </w:p>
    <w:p w14:paraId="0554B025" w14:textId="4AF067CB" w:rsidR="000B32F5" w:rsidRPr="00935289" w:rsidRDefault="000B32F5" w:rsidP="00764983">
      <w:pPr>
        <w:pStyle w:val="NormalWeb"/>
        <w:shd w:val="clear" w:color="auto" w:fill="FFFFFF"/>
        <w:spacing w:after="240" w:afterAutospacing="0"/>
        <w:rPr>
          <w:rFonts w:ascii="Palatino Linotype" w:hAnsi="Palatino Linotype"/>
          <w:color w:val="313941"/>
          <w:sz w:val="21"/>
          <w:szCs w:val="21"/>
        </w:rPr>
      </w:pPr>
      <w:r>
        <w:rPr>
          <w:rFonts w:ascii="Palatino Linotype" w:hAnsi="Palatino Linotype"/>
          <w:color w:val="313941"/>
          <w:sz w:val="21"/>
          <w:szCs w:val="21"/>
        </w:rPr>
        <w:t>Grants.gov is currently undergoing a transition.  The general site currently states, “</w:t>
      </w:r>
      <w:r w:rsidRPr="000B32F5">
        <w:rPr>
          <w:rFonts w:ascii="Palatino Linotype" w:hAnsi="Palatino Linotype"/>
          <w:color w:val="313941"/>
          <w:sz w:val="21"/>
          <w:szCs w:val="21"/>
        </w:rPr>
        <w:t>We’re building a simpler Grants.gov! Visit </w:t>
      </w:r>
      <w:hyperlink r:id="rId29" w:tgtFrame="_blank" w:history="1">
        <w:r w:rsidRPr="000B32F5">
          <w:rPr>
            <w:rStyle w:val="Hyperlink"/>
            <w:rFonts w:ascii="Palatino Linotype" w:hAnsi="Palatino Linotype"/>
            <w:sz w:val="21"/>
            <w:szCs w:val="21"/>
          </w:rPr>
          <w:t>Simpler.Grants.gov</w:t>
        </w:r>
      </w:hyperlink>
      <w:r w:rsidRPr="000B32F5">
        <w:rPr>
          <w:rFonts w:ascii="Palatino Linotype" w:hAnsi="Palatino Linotype"/>
          <w:color w:val="313941"/>
          <w:sz w:val="21"/>
          <w:szCs w:val="21"/>
        </w:rPr>
        <w:t> to search for grants using the experimental Search feature.</w:t>
      </w:r>
      <w:r>
        <w:rPr>
          <w:rFonts w:ascii="Palatino Linotype" w:hAnsi="Palatino Linotype"/>
          <w:color w:val="313941"/>
          <w:sz w:val="21"/>
          <w:szCs w:val="21"/>
        </w:rPr>
        <w:t>”</w:t>
      </w:r>
      <w:bookmarkStart w:id="0" w:name="_GoBack"/>
      <w:bookmarkEnd w:id="0"/>
    </w:p>
    <w:p w14:paraId="6676B0B4" w14:textId="06EBAEE6" w:rsidR="00764983" w:rsidRPr="00935289" w:rsidRDefault="00764983" w:rsidP="00764983">
      <w:pPr>
        <w:pStyle w:val="NormalWeb"/>
        <w:shd w:val="clear" w:color="auto" w:fill="FFFFFF"/>
        <w:spacing w:after="240" w:afterAutospacing="0"/>
        <w:rPr>
          <w:rFonts w:ascii="Palatino Linotype" w:hAnsi="Palatino Linotype"/>
          <w:color w:val="313941"/>
          <w:sz w:val="21"/>
          <w:szCs w:val="21"/>
        </w:rPr>
      </w:pPr>
      <w:r w:rsidRPr="00935289">
        <w:rPr>
          <w:rFonts w:ascii="Palatino Linotype" w:hAnsi="Palatino Linotype"/>
          <w:color w:val="313941"/>
          <w:sz w:val="21"/>
          <w:szCs w:val="21"/>
        </w:rPr>
        <w:t>If you are applying for a federal grant and would like to request a letter of support, or have questions about the application process, please contact my state office</w:t>
      </w:r>
      <w:r w:rsidR="00AE4E37">
        <w:rPr>
          <w:rFonts w:ascii="Palatino Linotype" w:hAnsi="Palatino Linotype"/>
          <w:color w:val="313941"/>
          <w:sz w:val="21"/>
          <w:szCs w:val="21"/>
        </w:rPr>
        <w:t xml:space="preserve"> </w:t>
      </w:r>
      <w:r w:rsidRPr="00935289">
        <w:rPr>
          <w:rFonts w:ascii="Palatino Linotype" w:hAnsi="Palatino Linotype"/>
          <w:color w:val="313941"/>
          <w:sz w:val="21"/>
          <w:szCs w:val="21"/>
        </w:rPr>
        <w:t>at</w:t>
      </w:r>
      <w:r w:rsidRPr="00935289">
        <w:rPr>
          <w:rStyle w:val="apple-converted-space"/>
          <w:rFonts w:ascii="Palatino Linotype" w:eastAsiaTheme="majorEastAsia" w:hAnsi="Palatino Linotype"/>
          <w:color w:val="313941"/>
          <w:sz w:val="21"/>
          <w:szCs w:val="21"/>
        </w:rPr>
        <w:t> </w:t>
      </w:r>
      <w:hyperlink r:id="rId30" w:history="1">
        <w:r w:rsidRPr="00935289">
          <w:rPr>
            <w:rStyle w:val="Hyperlink"/>
            <w:rFonts w:ascii="Palatino Linotype" w:eastAsiaTheme="majorEastAsia" w:hAnsi="Palatino Linotype"/>
            <w:color w:val="18416A"/>
            <w:sz w:val="21"/>
            <w:szCs w:val="21"/>
          </w:rPr>
          <w:t>Hawaiioffice@hirono.senate.gov</w:t>
        </w:r>
      </w:hyperlink>
      <w:r w:rsidRPr="00935289">
        <w:rPr>
          <w:rFonts w:ascii="Palatino Linotype" w:hAnsi="Palatino Linotype"/>
          <w:color w:val="313941"/>
          <w:sz w:val="21"/>
          <w:szCs w:val="21"/>
        </w:rPr>
        <w:t>, and include this</w:t>
      </w:r>
      <w:r w:rsidRPr="00935289">
        <w:rPr>
          <w:rStyle w:val="apple-converted-space"/>
          <w:rFonts w:ascii="Palatino Linotype" w:eastAsiaTheme="majorEastAsia" w:hAnsi="Palatino Linotype"/>
          <w:color w:val="313941"/>
          <w:sz w:val="21"/>
          <w:szCs w:val="21"/>
        </w:rPr>
        <w:t> </w:t>
      </w:r>
      <w:hyperlink r:id="rId31" w:history="1">
        <w:r w:rsidRPr="00935289">
          <w:rPr>
            <w:rStyle w:val="Hyperlink"/>
            <w:rFonts w:ascii="Palatino Linotype" w:eastAsiaTheme="majorEastAsia" w:hAnsi="Palatino Linotype"/>
            <w:color w:val="18416A"/>
            <w:sz w:val="21"/>
            <w:szCs w:val="21"/>
          </w:rPr>
          <w:t>form</w:t>
        </w:r>
        <w:r w:rsidRPr="00935289">
          <w:rPr>
            <w:rStyle w:val="apple-converted-space"/>
            <w:rFonts w:ascii="Palatino Linotype" w:eastAsiaTheme="majorEastAsia" w:hAnsi="Palatino Linotype"/>
            <w:color w:val="18416A"/>
            <w:sz w:val="21"/>
            <w:szCs w:val="21"/>
            <w:u w:val="single"/>
          </w:rPr>
          <w:t> </w:t>
        </w:r>
      </w:hyperlink>
      <w:r w:rsidRPr="00935289">
        <w:rPr>
          <w:rFonts w:ascii="Palatino Linotype" w:hAnsi="Palatino Linotype"/>
          <w:color w:val="313941"/>
          <w:sz w:val="21"/>
          <w:szCs w:val="21"/>
        </w:rPr>
        <w:t xml:space="preserve">and </w:t>
      </w:r>
      <w:r w:rsidR="00E51161">
        <w:rPr>
          <w:rFonts w:ascii="Palatino Linotype" w:hAnsi="Palatino Linotype"/>
          <w:color w:val="313941"/>
          <w:sz w:val="21"/>
          <w:szCs w:val="21"/>
        </w:rPr>
        <w:t>the one-page</w:t>
      </w:r>
      <w:r w:rsidRPr="00935289">
        <w:rPr>
          <w:rFonts w:ascii="Palatino Linotype" w:hAnsi="Palatino Linotype"/>
          <w:color w:val="313941"/>
          <w:sz w:val="21"/>
          <w:szCs w:val="21"/>
        </w:rPr>
        <w:t xml:space="preserve"> abstract of your project. Letters of support are submitted directly to the granting agency from my office </w:t>
      </w:r>
      <w:r w:rsidR="00E51161">
        <w:rPr>
          <w:rFonts w:ascii="Palatino Linotype" w:hAnsi="Palatino Linotype"/>
          <w:i/>
          <w:iCs/>
          <w:color w:val="313941"/>
          <w:sz w:val="21"/>
          <w:szCs w:val="21"/>
        </w:rPr>
        <w:t>after</w:t>
      </w:r>
      <w:r w:rsidR="00E51161" w:rsidRPr="00935289">
        <w:rPr>
          <w:rFonts w:ascii="Palatino Linotype" w:hAnsi="Palatino Linotype"/>
          <w:color w:val="313941"/>
          <w:sz w:val="21"/>
          <w:szCs w:val="21"/>
        </w:rPr>
        <w:t xml:space="preserve"> </w:t>
      </w:r>
      <w:r w:rsidRPr="00935289">
        <w:rPr>
          <w:rFonts w:ascii="Palatino Linotype" w:hAnsi="Palatino Linotype"/>
          <w:color w:val="313941"/>
          <w:sz w:val="21"/>
          <w:szCs w:val="21"/>
        </w:rPr>
        <w:t>the complete application has been submitted.</w:t>
      </w:r>
    </w:p>
    <w:p w14:paraId="21903E1F" w14:textId="33B0F202" w:rsidR="0042333F" w:rsidRPr="00935289" w:rsidRDefault="00764983" w:rsidP="00764983">
      <w:pPr>
        <w:pStyle w:val="NormalWeb"/>
        <w:shd w:val="clear" w:color="auto" w:fill="FFFFFF"/>
        <w:spacing w:after="240" w:afterAutospacing="0"/>
        <w:rPr>
          <w:rFonts w:ascii="Palatino Linotype" w:hAnsi="Palatino Linotype"/>
          <w:color w:val="313941"/>
          <w:sz w:val="21"/>
          <w:szCs w:val="21"/>
        </w:rPr>
      </w:pPr>
      <w:r w:rsidRPr="00935289">
        <w:rPr>
          <w:rFonts w:ascii="Palatino Linotype" w:hAnsi="Palatino Linotype"/>
          <w:color w:val="313941"/>
          <w:sz w:val="21"/>
          <w:szCs w:val="21"/>
        </w:rPr>
        <w:lastRenderedPageBreak/>
        <w:t xml:space="preserve">I encourage you to </w:t>
      </w:r>
      <w:r w:rsidR="00E51161">
        <w:rPr>
          <w:rFonts w:ascii="Palatino Linotype" w:hAnsi="Palatino Linotype"/>
          <w:color w:val="313941"/>
          <w:sz w:val="21"/>
          <w:szCs w:val="21"/>
        </w:rPr>
        <w:t>share</w:t>
      </w:r>
      <w:r w:rsidRPr="00935289">
        <w:rPr>
          <w:rFonts w:ascii="Palatino Linotype" w:hAnsi="Palatino Linotype"/>
          <w:color w:val="313941"/>
          <w:sz w:val="21"/>
          <w:szCs w:val="21"/>
        </w:rPr>
        <w:t xml:space="preserve"> these </w:t>
      </w:r>
      <w:r w:rsidR="00E51161">
        <w:rPr>
          <w:rFonts w:ascii="Palatino Linotype" w:hAnsi="Palatino Linotype"/>
          <w:color w:val="313941"/>
          <w:sz w:val="21"/>
          <w:szCs w:val="21"/>
        </w:rPr>
        <w:t xml:space="preserve">grant </w:t>
      </w:r>
      <w:r w:rsidRPr="00935289">
        <w:rPr>
          <w:rFonts w:ascii="Palatino Linotype" w:hAnsi="Palatino Linotype"/>
          <w:color w:val="313941"/>
          <w:sz w:val="21"/>
          <w:szCs w:val="21"/>
        </w:rPr>
        <w:t xml:space="preserve">resources </w:t>
      </w:r>
      <w:r w:rsidR="00E51161">
        <w:rPr>
          <w:rFonts w:ascii="Palatino Linotype" w:hAnsi="Palatino Linotype"/>
          <w:color w:val="313941"/>
          <w:sz w:val="21"/>
          <w:szCs w:val="21"/>
        </w:rPr>
        <w:t>with</w:t>
      </w:r>
      <w:r w:rsidR="00E51161" w:rsidRPr="00935289">
        <w:rPr>
          <w:rFonts w:ascii="Palatino Linotype" w:hAnsi="Palatino Linotype"/>
          <w:color w:val="313941"/>
          <w:sz w:val="21"/>
          <w:szCs w:val="21"/>
        </w:rPr>
        <w:t xml:space="preserve"> </w:t>
      </w:r>
      <w:r w:rsidRPr="00935289">
        <w:rPr>
          <w:rFonts w:ascii="Palatino Linotype" w:hAnsi="Palatino Linotype"/>
          <w:color w:val="313941"/>
          <w:sz w:val="21"/>
          <w:szCs w:val="21"/>
        </w:rPr>
        <w:t xml:space="preserve">anyone </w:t>
      </w:r>
      <w:r w:rsidR="00E51161">
        <w:rPr>
          <w:rFonts w:ascii="Palatino Linotype" w:hAnsi="Palatino Linotype"/>
          <w:color w:val="313941"/>
          <w:sz w:val="21"/>
          <w:szCs w:val="21"/>
        </w:rPr>
        <w:t>who may</w:t>
      </w:r>
      <w:r w:rsidRPr="00935289">
        <w:rPr>
          <w:rFonts w:ascii="Palatino Linotype" w:hAnsi="Palatino Linotype"/>
          <w:color w:val="313941"/>
          <w:sz w:val="21"/>
          <w:szCs w:val="21"/>
        </w:rPr>
        <w:t xml:space="preserve"> benefit from this information. </w:t>
      </w:r>
    </w:p>
    <w:p w14:paraId="46A32D39" w14:textId="3597F49F" w:rsidR="00764983" w:rsidRDefault="00764983" w:rsidP="00764983">
      <w:pPr>
        <w:pStyle w:val="NormalWeb"/>
        <w:shd w:val="clear" w:color="auto" w:fill="FFFFFF"/>
        <w:spacing w:after="240" w:afterAutospacing="0"/>
        <w:rPr>
          <w:rFonts w:ascii="Palatino Linotype" w:hAnsi="Palatino Linotype"/>
          <w:color w:val="313941"/>
          <w:sz w:val="21"/>
          <w:szCs w:val="21"/>
        </w:rPr>
      </w:pPr>
      <w:r w:rsidRPr="00935289">
        <w:rPr>
          <w:rFonts w:ascii="Palatino Linotype" w:hAnsi="Palatino Linotype"/>
          <w:color w:val="313941"/>
          <w:sz w:val="21"/>
          <w:szCs w:val="21"/>
        </w:rPr>
        <w:t>Mahalo,</w:t>
      </w:r>
    </w:p>
    <w:sectPr w:rsidR="00764983" w:rsidSect="000379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779AE"/>
    <w:multiLevelType w:val="multilevel"/>
    <w:tmpl w:val="D81C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327C1"/>
    <w:multiLevelType w:val="multilevel"/>
    <w:tmpl w:val="A15A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83"/>
    <w:rsid w:val="00000017"/>
    <w:rsid w:val="0000636F"/>
    <w:rsid w:val="000252D2"/>
    <w:rsid w:val="00034435"/>
    <w:rsid w:val="000379C5"/>
    <w:rsid w:val="0004265D"/>
    <w:rsid w:val="00074AB4"/>
    <w:rsid w:val="000B32F5"/>
    <w:rsid w:val="000B7D54"/>
    <w:rsid w:val="000D491C"/>
    <w:rsid w:val="000E01A2"/>
    <w:rsid w:val="000E375B"/>
    <w:rsid w:val="000F0817"/>
    <w:rsid w:val="000F1EB2"/>
    <w:rsid w:val="000F7A75"/>
    <w:rsid w:val="00114CA8"/>
    <w:rsid w:val="0012470A"/>
    <w:rsid w:val="0013739C"/>
    <w:rsid w:val="00143815"/>
    <w:rsid w:val="00161E44"/>
    <w:rsid w:val="00170792"/>
    <w:rsid w:val="00175A2A"/>
    <w:rsid w:val="00191A35"/>
    <w:rsid w:val="001D138B"/>
    <w:rsid w:val="001E2C69"/>
    <w:rsid w:val="001F31BC"/>
    <w:rsid w:val="001F5ADC"/>
    <w:rsid w:val="002105EC"/>
    <w:rsid w:val="0022324A"/>
    <w:rsid w:val="0022570D"/>
    <w:rsid w:val="00242D4A"/>
    <w:rsid w:val="0025145D"/>
    <w:rsid w:val="002527D6"/>
    <w:rsid w:val="00256834"/>
    <w:rsid w:val="002631B2"/>
    <w:rsid w:val="002665E7"/>
    <w:rsid w:val="00270CBF"/>
    <w:rsid w:val="00293EA0"/>
    <w:rsid w:val="002A0652"/>
    <w:rsid w:val="002B4F2E"/>
    <w:rsid w:val="002B6669"/>
    <w:rsid w:val="002D62E2"/>
    <w:rsid w:val="002D7B2C"/>
    <w:rsid w:val="0031411E"/>
    <w:rsid w:val="00332A6A"/>
    <w:rsid w:val="00351A62"/>
    <w:rsid w:val="00374343"/>
    <w:rsid w:val="00376DCD"/>
    <w:rsid w:val="00393596"/>
    <w:rsid w:val="003B6E2B"/>
    <w:rsid w:val="003C16AD"/>
    <w:rsid w:val="003D3712"/>
    <w:rsid w:val="003D6290"/>
    <w:rsid w:val="003F10E4"/>
    <w:rsid w:val="003F1899"/>
    <w:rsid w:val="003F7DB2"/>
    <w:rsid w:val="00411C67"/>
    <w:rsid w:val="00412F22"/>
    <w:rsid w:val="0042333F"/>
    <w:rsid w:val="00435888"/>
    <w:rsid w:val="00440C45"/>
    <w:rsid w:val="00444F28"/>
    <w:rsid w:val="0045408E"/>
    <w:rsid w:val="00466F23"/>
    <w:rsid w:val="00471E66"/>
    <w:rsid w:val="00485C64"/>
    <w:rsid w:val="004A59AC"/>
    <w:rsid w:val="004A5F4E"/>
    <w:rsid w:val="004B5734"/>
    <w:rsid w:val="004D3CFE"/>
    <w:rsid w:val="005017F8"/>
    <w:rsid w:val="00516DD2"/>
    <w:rsid w:val="00526421"/>
    <w:rsid w:val="005267AE"/>
    <w:rsid w:val="00532058"/>
    <w:rsid w:val="005405EA"/>
    <w:rsid w:val="00540944"/>
    <w:rsid w:val="005475C0"/>
    <w:rsid w:val="00560104"/>
    <w:rsid w:val="005664E0"/>
    <w:rsid w:val="00590672"/>
    <w:rsid w:val="00590E9B"/>
    <w:rsid w:val="00591D32"/>
    <w:rsid w:val="0059348E"/>
    <w:rsid w:val="005D1B9C"/>
    <w:rsid w:val="005D1BA4"/>
    <w:rsid w:val="005E73E4"/>
    <w:rsid w:val="005F6A46"/>
    <w:rsid w:val="00605D8D"/>
    <w:rsid w:val="00640301"/>
    <w:rsid w:val="00690870"/>
    <w:rsid w:val="006A6A71"/>
    <w:rsid w:val="006B6B95"/>
    <w:rsid w:val="006E3555"/>
    <w:rsid w:val="006E4147"/>
    <w:rsid w:val="006E5D0E"/>
    <w:rsid w:val="006E7C2D"/>
    <w:rsid w:val="00712088"/>
    <w:rsid w:val="00712AF3"/>
    <w:rsid w:val="0073793C"/>
    <w:rsid w:val="00746501"/>
    <w:rsid w:val="00754CAC"/>
    <w:rsid w:val="0076285A"/>
    <w:rsid w:val="00764983"/>
    <w:rsid w:val="0078037F"/>
    <w:rsid w:val="00790F5F"/>
    <w:rsid w:val="007A05E8"/>
    <w:rsid w:val="007A1283"/>
    <w:rsid w:val="007C5AF6"/>
    <w:rsid w:val="007C6E40"/>
    <w:rsid w:val="007F6E9D"/>
    <w:rsid w:val="0081459C"/>
    <w:rsid w:val="00824242"/>
    <w:rsid w:val="00824985"/>
    <w:rsid w:val="00825159"/>
    <w:rsid w:val="00826AAA"/>
    <w:rsid w:val="008404FA"/>
    <w:rsid w:val="00842CDD"/>
    <w:rsid w:val="00854742"/>
    <w:rsid w:val="00880165"/>
    <w:rsid w:val="008A4098"/>
    <w:rsid w:val="008A560B"/>
    <w:rsid w:val="008B6922"/>
    <w:rsid w:val="008C5A15"/>
    <w:rsid w:val="008E6385"/>
    <w:rsid w:val="008F47FC"/>
    <w:rsid w:val="008F6BB4"/>
    <w:rsid w:val="008F7D09"/>
    <w:rsid w:val="00904C72"/>
    <w:rsid w:val="00907CC8"/>
    <w:rsid w:val="00907E52"/>
    <w:rsid w:val="009148EA"/>
    <w:rsid w:val="0092394A"/>
    <w:rsid w:val="0092405A"/>
    <w:rsid w:val="00935289"/>
    <w:rsid w:val="00952003"/>
    <w:rsid w:val="0095282F"/>
    <w:rsid w:val="00957EA7"/>
    <w:rsid w:val="009B5B62"/>
    <w:rsid w:val="009C5C50"/>
    <w:rsid w:val="009C6990"/>
    <w:rsid w:val="009D3DB5"/>
    <w:rsid w:val="009D6805"/>
    <w:rsid w:val="009E0892"/>
    <w:rsid w:val="00A27954"/>
    <w:rsid w:val="00A55FE6"/>
    <w:rsid w:val="00A70D4E"/>
    <w:rsid w:val="00A7700E"/>
    <w:rsid w:val="00A81111"/>
    <w:rsid w:val="00AA2D7B"/>
    <w:rsid w:val="00AE4E37"/>
    <w:rsid w:val="00AE7F74"/>
    <w:rsid w:val="00AF548B"/>
    <w:rsid w:val="00AF58A5"/>
    <w:rsid w:val="00B156A9"/>
    <w:rsid w:val="00B16F16"/>
    <w:rsid w:val="00B33FD5"/>
    <w:rsid w:val="00B447BA"/>
    <w:rsid w:val="00B53CFD"/>
    <w:rsid w:val="00B542ED"/>
    <w:rsid w:val="00B64538"/>
    <w:rsid w:val="00B66124"/>
    <w:rsid w:val="00B85C85"/>
    <w:rsid w:val="00B86EAA"/>
    <w:rsid w:val="00B95C5E"/>
    <w:rsid w:val="00BB2516"/>
    <w:rsid w:val="00BB2D89"/>
    <w:rsid w:val="00BC0CFC"/>
    <w:rsid w:val="00C05256"/>
    <w:rsid w:val="00C12E26"/>
    <w:rsid w:val="00C3215A"/>
    <w:rsid w:val="00C4618B"/>
    <w:rsid w:val="00C47933"/>
    <w:rsid w:val="00C53130"/>
    <w:rsid w:val="00C72FAC"/>
    <w:rsid w:val="00C96A52"/>
    <w:rsid w:val="00CA72BC"/>
    <w:rsid w:val="00CB110E"/>
    <w:rsid w:val="00CC13F3"/>
    <w:rsid w:val="00CC463A"/>
    <w:rsid w:val="00CE0D23"/>
    <w:rsid w:val="00CF4356"/>
    <w:rsid w:val="00CF4676"/>
    <w:rsid w:val="00CF7308"/>
    <w:rsid w:val="00CF7470"/>
    <w:rsid w:val="00D05E9E"/>
    <w:rsid w:val="00D23456"/>
    <w:rsid w:val="00D23A69"/>
    <w:rsid w:val="00D44219"/>
    <w:rsid w:val="00D52D64"/>
    <w:rsid w:val="00D55AB2"/>
    <w:rsid w:val="00D56897"/>
    <w:rsid w:val="00D676E1"/>
    <w:rsid w:val="00D678DC"/>
    <w:rsid w:val="00D71AE8"/>
    <w:rsid w:val="00D9117F"/>
    <w:rsid w:val="00D9615C"/>
    <w:rsid w:val="00D96C14"/>
    <w:rsid w:val="00DE3052"/>
    <w:rsid w:val="00DE386B"/>
    <w:rsid w:val="00E04ACD"/>
    <w:rsid w:val="00E04BE8"/>
    <w:rsid w:val="00E26B21"/>
    <w:rsid w:val="00E4436B"/>
    <w:rsid w:val="00E51161"/>
    <w:rsid w:val="00E55F2A"/>
    <w:rsid w:val="00E670F9"/>
    <w:rsid w:val="00E67AA0"/>
    <w:rsid w:val="00E67CBE"/>
    <w:rsid w:val="00EA3C6F"/>
    <w:rsid w:val="00EA5776"/>
    <w:rsid w:val="00EC71AB"/>
    <w:rsid w:val="00ED3171"/>
    <w:rsid w:val="00EF397B"/>
    <w:rsid w:val="00F070B6"/>
    <w:rsid w:val="00F163C2"/>
    <w:rsid w:val="00F266A0"/>
    <w:rsid w:val="00F360D3"/>
    <w:rsid w:val="00F45753"/>
    <w:rsid w:val="00F45FC2"/>
    <w:rsid w:val="00F5046A"/>
    <w:rsid w:val="00F55B61"/>
    <w:rsid w:val="00F65D6E"/>
    <w:rsid w:val="00FC2835"/>
    <w:rsid w:val="00FC3BF9"/>
    <w:rsid w:val="00FC7834"/>
    <w:rsid w:val="00FD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2330"/>
  <w15:docId w15:val="{A4F92459-739A-9D42-8993-4C8152CA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49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49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49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49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49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49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9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9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9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9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49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49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49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49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49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9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9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983"/>
    <w:rPr>
      <w:rFonts w:eastAsiaTheme="majorEastAsia" w:cstheme="majorBidi"/>
      <w:color w:val="272727" w:themeColor="text1" w:themeTint="D8"/>
    </w:rPr>
  </w:style>
  <w:style w:type="paragraph" w:styleId="Title">
    <w:name w:val="Title"/>
    <w:basedOn w:val="Normal"/>
    <w:next w:val="Normal"/>
    <w:link w:val="TitleChar"/>
    <w:uiPriority w:val="10"/>
    <w:qFormat/>
    <w:rsid w:val="00764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9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9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9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9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4983"/>
    <w:rPr>
      <w:i/>
      <w:iCs/>
      <w:color w:val="404040" w:themeColor="text1" w:themeTint="BF"/>
    </w:rPr>
  </w:style>
  <w:style w:type="paragraph" w:styleId="ListParagraph">
    <w:name w:val="List Paragraph"/>
    <w:basedOn w:val="Normal"/>
    <w:uiPriority w:val="34"/>
    <w:qFormat/>
    <w:rsid w:val="00764983"/>
    <w:pPr>
      <w:ind w:left="720"/>
      <w:contextualSpacing/>
    </w:pPr>
  </w:style>
  <w:style w:type="character" w:styleId="IntenseEmphasis">
    <w:name w:val="Intense Emphasis"/>
    <w:basedOn w:val="DefaultParagraphFont"/>
    <w:uiPriority w:val="21"/>
    <w:qFormat/>
    <w:rsid w:val="00764983"/>
    <w:rPr>
      <w:i/>
      <w:iCs/>
      <w:color w:val="2F5496" w:themeColor="accent1" w:themeShade="BF"/>
    </w:rPr>
  </w:style>
  <w:style w:type="paragraph" w:styleId="IntenseQuote">
    <w:name w:val="Intense Quote"/>
    <w:basedOn w:val="Normal"/>
    <w:next w:val="Normal"/>
    <w:link w:val="IntenseQuoteChar"/>
    <w:uiPriority w:val="30"/>
    <w:qFormat/>
    <w:rsid w:val="00764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4983"/>
    <w:rPr>
      <w:i/>
      <w:iCs/>
      <w:color w:val="2F5496" w:themeColor="accent1" w:themeShade="BF"/>
    </w:rPr>
  </w:style>
  <w:style w:type="character" w:styleId="IntenseReference">
    <w:name w:val="Intense Reference"/>
    <w:basedOn w:val="DefaultParagraphFont"/>
    <w:uiPriority w:val="32"/>
    <w:qFormat/>
    <w:rsid w:val="00764983"/>
    <w:rPr>
      <w:b/>
      <w:bCs/>
      <w:smallCaps/>
      <w:color w:val="2F5496" w:themeColor="accent1" w:themeShade="BF"/>
      <w:spacing w:val="5"/>
    </w:rPr>
  </w:style>
  <w:style w:type="paragraph" w:styleId="NormalWeb">
    <w:name w:val="Normal (Web)"/>
    <w:basedOn w:val="Normal"/>
    <w:uiPriority w:val="99"/>
    <w:unhideWhenUsed/>
    <w:rsid w:val="0076498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64983"/>
    <w:rPr>
      <w:color w:val="0000FF"/>
      <w:u w:val="single"/>
    </w:rPr>
  </w:style>
  <w:style w:type="character" w:styleId="Strong">
    <w:name w:val="Strong"/>
    <w:basedOn w:val="DefaultParagraphFont"/>
    <w:uiPriority w:val="22"/>
    <w:qFormat/>
    <w:rsid w:val="00764983"/>
    <w:rPr>
      <w:b/>
      <w:bCs/>
    </w:rPr>
  </w:style>
  <w:style w:type="character" w:customStyle="1" w:styleId="apple-converted-space">
    <w:name w:val="apple-converted-space"/>
    <w:basedOn w:val="DefaultParagraphFont"/>
    <w:rsid w:val="00764983"/>
  </w:style>
  <w:style w:type="character" w:styleId="Emphasis">
    <w:name w:val="Emphasis"/>
    <w:basedOn w:val="DefaultParagraphFont"/>
    <w:uiPriority w:val="20"/>
    <w:qFormat/>
    <w:rsid w:val="00764983"/>
    <w:rPr>
      <w:i/>
      <w:iCs/>
    </w:rPr>
  </w:style>
  <w:style w:type="paragraph" w:styleId="NoSpacing">
    <w:name w:val="No Spacing"/>
    <w:uiPriority w:val="1"/>
    <w:qFormat/>
    <w:rsid w:val="00B85C85"/>
  </w:style>
  <w:style w:type="character" w:styleId="UnresolvedMention">
    <w:name w:val="Unresolved Mention"/>
    <w:basedOn w:val="DefaultParagraphFont"/>
    <w:uiPriority w:val="99"/>
    <w:semiHidden/>
    <w:unhideWhenUsed/>
    <w:rsid w:val="00EA3C6F"/>
    <w:rPr>
      <w:color w:val="605E5C"/>
      <w:shd w:val="clear" w:color="auto" w:fill="E1DFDD"/>
    </w:rPr>
  </w:style>
  <w:style w:type="character" w:styleId="FollowedHyperlink">
    <w:name w:val="FollowedHyperlink"/>
    <w:basedOn w:val="DefaultParagraphFont"/>
    <w:uiPriority w:val="99"/>
    <w:semiHidden/>
    <w:unhideWhenUsed/>
    <w:rsid w:val="00790F5F"/>
    <w:rPr>
      <w:color w:val="954F72" w:themeColor="followedHyperlink"/>
      <w:u w:val="single"/>
    </w:rPr>
  </w:style>
  <w:style w:type="character" w:customStyle="1" w:styleId="style25">
    <w:name w:val="style25"/>
    <w:basedOn w:val="DefaultParagraphFont"/>
    <w:rsid w:val="006E7C2D"/>
  </w:style>
  <w:style w:type="paragraph" w:styleId="Revision">
    <w:name w:val="Revision"/>
    <w:hidden/>
    <w:uiPriority w:val="99"/>
    <w:semiHidden/>
    <w:rsid w:val="0026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869993">
      <w:bodyDiv w:val="1"/>
      <w:marLeft w:val="0"/>
      <w:marRight w:val="0"/>
      <w:marTop w:val="0"/>
      <w:marBottom w:val="0"/>
      <w:divBdr>
        <w:top w:val="none" w:sz="0" w:space="0" w:color="auto"/>
        <w:left w:val="none" w:sz="0" w:space="0" w:color="auto"/>
        <w:bottom w:val="none" w:sz="0" w:space="0" w:color="auto"/>
        <w:right w:val="none" w:sz="0" w:space="0" w:color="auto"/>
      </w:divBdr>
      <w:divsChild>
        <w:div w:id="1400977861">
          <w:marLeft w:val="0"/>
          <w:marRight w:val="0"/>
          <w:marTop w:val="0"/>
          <w:marBottom w:val="0"/>
          <w:divBdr>
            <w:top w:val="none" w:sz="0" w:space="0" w:color="auto"/>
            <w:left w:val="none" w:sz="0" w:space="0" w:color="auto"/>
            <w:bottom w:val="none" w:sz="0" w:space="0" w:color="auto"/>
            <w:right w:val="none" w:sz="0" w:space="0" w:color="auto"/>
          </w:divBdr>
        </w:div>
        <w:div w:id="1506238182">
          <w:marLeft w:val="0"/>
          <w:marRight w:val="0"/>
          <w:marTop w:val="0"/>
          <w:marBottom w:val="0"/>
          <w:divBdr>
            <w:top w:val="none" w:sz="0" w:space="0" w:color="auto"/>
            <w:left w:val="none" w:sz="0" w:space="0" w:color="auto"/>
            <w:bottom w:val="none" w:sz="0" w:space="0" w:color="auto"/>
            <w:right w:val="none" w:sz="0" w:space="0" w:color="auto"/>
          </w:divBdr>
        </w:div>
        <w:div w:id="1363483797">
          <w:marLeft w:val="0"/>
          <w:marRight w:val="0"/>
          <w:marTop w:val="0"/>
          <w:marBottom w:val="0"/>
          <w:divBdr>
            <w:top w:val="none" w:sz="0" w:space="0" w:color="auto"/>
            <w:left w:val="none" w:sz="0" w:space="0" w:color="auto"/>
            <w:bottom w:val="none" w:sz="0" w:space="0" w:color="auto"/>
            <w:right w:val="none" w:sz="0" w:space="0" w:color="auto"/>
          </w:divBdr>
        </w:div>
        <w:div w:id="560944149">
          <w:marLeft w:val="0"/>
          <w:marRight w:val="0"/>
          <w:marTop w:val="0"/>
          <w:marBottom w:val="0"/>
          <w:divBdr>
            <w:top w:val="none" w:sz="0" w:space="0" w:color="auto"/>
            <w:left w:val="none" w:sz="0" w:space="0" w:color="auto"/>
            <w:bottom w:val="none" w:sz="0" w:space="0" w:color="auto"/>
            <w:right w:val="none" w:sz="0" w:space="0" w:color="auto"/>
          </w:divBdr>
        </w:div>
      </w:divsChild>
    </w:div>
    <w:div w:id="1854221195">
      <w:bodyDiv w:val="1"/>
      <w:marLeft w:val="0"/>
      <w:marRight w:val="0"/>
      <w:marTop w:val="0"/>
      <w:marBottom w:val="0"/>
      <w:divBdr>
        <w:top w:val="none" w:sz="0" w:space="0" w:color="auto"/>
        <w:left w:val="none" w:sz="0" w:space="0" w:color="auto"/>
        <w:bottom w:val="none" w:sz="0" w:space="0" w:color="auto"/>
        <w:right w:val="none" w:sz="0" w:space="0" w:color="auto"/>
      </w:divBdr>
    </w:div>
    <w:div w:id="1866557707">
      <w:bodyDiv w:val="1"/>
      <w:marLeft w:val="0"/>
      <w:marRight w:val="0"/>
      <w:marTop w:val="0"/>
      <w:marBottom w:val="0"/>
      <w:divBdr>
        <w:top w:val="none" w:sz="0" w:space="0" w:color="auto"/>
        <w:left w:val="none" w:sz="0" w:space="0" w:color="auto"/>
        <w:bottom w:val="none" w:sz="0" w:space="0" w:color="auto"/>
        <w:right w:val="none" w:sz="0" w:space="0" w:color="auto"/>
      </w:divBdr>
    </w:div>
    <w:div w:id="1934974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search-results-detail/359902" TargetMode="External"/><Relationship Id="rId13" Type="http://schemas.openxmlformats.org/officeDocument/2006/relationships/hyperlink" Target="https://www.grants.gov/search-results-detail/355602" TargetMode="External"/><Relationship Id="rId18" Type="http://schemas.openxmlformats.org/officeDocument/2006/relationships/hyperlink" Target="https://www.grants.gov/search-results-detail/358955" TargetMode="External"/><Relationship Id="rId26" Type="http://schemas.openxmlformats.org/officeDocument/2006/relationships/hyperlink" Target="https://outreach.senate.gov/iqextranet/iqClickTrk.aspx?&amp;cid=SenHirono&amp;crop=14226.7838038.5620845.1059911&amp;report_id=&amp;redirect=https%3a%2f%2foutreach.senate.gov%2fiqextranet%2fiqClickTrk.aspx%3f%26cid%3dSenHirono%26crop%3d0000.0000.0000.0000%26report_id%3d%26redirect%3dhttps%253a%252f%252fwww.sam.gov%252fSAM%252f%26redir_log%3d459774059607158&amp;redir_log=902840769231247" TargetMode="External"/><Relationship Id="rId3" Type="http://schemas.openxmlformats.org/officeDocument/2006/relationships/settings" Target="settings.xml"/><Relationship Id="rId21" Type="http://schemas.openxmlformats.org/officeDocument/2006/relationships/hyperlink" Target="https://www.grants.gov/search-results-detail/358381" TargetMode="External"/><Relationship Id="rId7" Type="http://schemas.openxmlformats.org/officeDocument/2006/relationships/hyperlink" Target="https://www.grants.gov/search-results-detail/355561" TargetMode="External"/><Relationship Id="rId12" Type="http://schemas.openxmlformats.org/officeDocument/2006/relationships/hyperlink" Target="https://www.grants.gov/search-results-detail/355577" TargetMode="External"/><Relationship Id="rId17" Type="http://schemas.openxmlformats.org/officeDocument/2006/relationships/hyperlink" Target="https://www.grants.gov/search-results-detail/357685" TargetMode="External"/><Relationship Id="rId25" Type="http://schemas.openxmlformats.org/officeDocument/2006/relationships/hyperlink" Target="https://outreach.senate.gov/iqextranet/iqClickTrk.aspx?&amp;cid=SenHirono&amp;crop=14226.7838038.5620845.1059911&amp;report_id=&amp;redirect=https%3a%2f%2fwww.grants.gov%2fsearch-results-detail%2f345241&amp;redir_log=903662820685339"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rants.gov/search-results-detail/359825" TargetMode="External"/><Relationship Id="rId20" Type="http://schemas.openxmlformats.org/officeDocument/2006/relationships/hyperlink" Target="https://www.grants.gov/search-results-detail/359759" TargetMode="External"/><Relationship Id="rId29" Type="http://schemas.openxmlformats.org/officeDocument/2006/relationships/hyperlink" Target="https://simpler.grants.gov/search" TargetMode="External"/><Relationship Id="rId1" Type="http://schemas.openxmlformats.org/officeDocument/2006/relationships/numbering" Target="numbering.xml"/><Relationship Id="rId6" Type="http://schemas.openxmlformats.org/officeDocument/2006/relationships/hyperlink" Target="hawaiioffice@hirono.senate.gov" TargetMode="External"/><Relationship Id="rId11" Type="http://schemas.openxmlformats.org/officeDocument/2006/relationships/hyperlink" Target="https://www.grants.gov/search-results-detail/355617" TargetMode="External"/><Relationship Id="rId24" Type="http://schemas.openxmlformats.org/officeDocument/2006/relationships/hyperlink" Target="https://outreach.senate.gov/iqextranet/iqClickTrk.aspx?&amp;cid=SenHirono&amp;crop=14226.7838038.5620845.1059911&amp;report_id=&amp;redirect=https%3a%2f%2fwww.grants.gov%2fsearch-results-detail%2f345241&amp;redir_log=903662820685339" TargetMode="External"/><Relationship Id="rId32" Type="http://schemas.openxmlformats.org/officeDocument/2006/relationships/fontTable" Target="fontTable.xml"/><Relationship Id="rId5" Type="http://schemas.openxmlformats.org/officeDocument/2006/relationships/hyperlink" Target="http://www.grants.gov" TargetMode="External"/><Relationship Id="rId15" Type="http://schemas.openxmlformats.org/officeDocument/2006/relationships/hyperlink" Target="https://www.grants.gov/search-results-detail/359817" TargetMode="External"/><Relationship Id="rId23" Type="http://schemas.openxmlformats.org/officeDocument/2006/relationships/hyperlink" Target="https://www.grants.gov/search-results-detail/359764" TargetMode="External"/><Relationship Id="rId28" Type="http://schemas.openxmlformats.org/officeDocument/2006/relationships/hyperlink" Target="https://outreach.senate.gov/iqextranet/iqClickTrk.aspx?&amp;cid=SenHirono&amp;crop=14226.7838038.5620845.1059911&amp;report_id=&amp;redirect=https%3a%2f%2foutreach.senate.gov%2fiqextranet%2fiqClickTrk.aspx%3f%26cid%3dSenHirono%26crop%3d0000.0000.0000.0000%26report_id%3d%26redirect%3dhttps%253a%252f%252fwww.sam.gov%252fSAM%252f%26redir_log%3d459774059607158&amp;redir_log=902840769231247" TargetMode="External"/><Relationship Id="rId10" Type="http://schemas.openxmlformats.org/officeDocument/2006/relationships/hyperlink" Target="https://www.grants.gov/search-results-detail/359933" TargetMode="External"/><Relationship Id="rId19" Type="http://schemas.openxmlformats.org/officeDocument/2006/relationships/hyperlink" Target="https://sfgrants.eda.gov/s/" TargetMode="External"/><Relationship Id="rId31" Type="http://schemas.openxmlformats.org/officeDocument/2006/relationships/hyperlink" Target="https://outreach.senate.gov/iqextranet/iqClickTrk.aspx?&amp;cid=SenHirono&amp;crop=14226.7838038.5620845.1059911&amp;report_id=&amp;redirect=https%3a%2f%2foutreach.senate.gov%2fiqextranet%2fiqClickTrk.aspx%3f%26cid%3dSenHirono%26crop%3d0000.0000.0000.0000%26report_id%3d%26redirect%3dhttps%253a%252f%252fwww.hirono.senate.gov%252fimo%252fmedia%252fdoc%252fRequest_for_Grant_Letter%252520of_Support_form.pdf%26redir_log%3d341535034367633&amp;redir_log=98230455461765" TargetMode="External"/><Relationship Id="rId4" Type="http://schemas.openxmlformats.org/officeDocument/2006/relationships/webSettings" Target="webSettings.xml"/><Relationship Id="rId9" Type="http://schemas.openxmlformats.org/officeDocument/2006/relationships/hyperlink" Target="https://www.grants.gov/search-results-detail/359934" TargetMode="External"/><Relationship Id="rId14" Type="http://schemas.openxmlformats.org/officeDocument/2006/relationships/hyperlink" Target="https://www.grants.gov/search-results-detail/359873" TargetMode="External"/><Relationship Id="rId22" Type="http://schemas.openxmlformats.org/officeDocument/2006/relationships/hyperlink" Target="https://www.grants.gov/search-results-detail/358382" TargetMode="External"/><Relationship Id="rId27" Type="http://schemas.openxmlformats.org/officeDocument/2006/relationships/hyperlink" Target="https://outreach.senate.gov/iqextranet/iqClickTrk.aspx?&amp;cid=SenHirono&amp;crop=14226.7838038.5620845.1059911&amp;report_id=&amp;redirect=https%3a%2f%2foutreach.senate.gov%2fiqextranet%2fiqClickTrk.aspx%3f%26cid%3dSenHirono%26crop%3d0000.0000.0000.0000%26report_id%3d%26redirect%3dhttps%253a%252f%252fwww.sam.gov%252fSAM%252fpages%252fpublic%252fhelp%252fsamQUserGuides.jsf%26redir_log%3d342562978339418&amp;redir_log=50040439981545" TargetMode="External"/><Relationship Id="rId30" Type="http://schemas.openxmlformats.org/officeDocument/2006/relationships/hyperlink" Target="mailto:Hawaiioffice@hirono.sen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6</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Turnbull</dc:creator>
  <cp:keywords/>
  <dc:description/>
  <cp:lastModifiedBy>Nacorda-Vieira, Jody (Hirono)</cp:lastModifiedBy>
  <cp:revision>46</cp:revision>
  <dcterms:created xsi:type="dcterms:W3CDTF">2025-07-13T18:44:00Z</dcterms:created>
  <dcterms:modified xsi:type="dcterms:W3CDTF">2025-07-15T20:13:00Z</dcterms:modified>
</cp:coreProperties>
</file>