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F3D34" w14:textId="77777777" w:rsidR="00185080" w:rsidRDefault="00185080" w:rsidP="00385AAD">
      <w:pPr>
        <w:pStyle w:val="NoSpacing"/>
        <w:rPr>
          <w:rFonts w:ascii="Helvetica" w:hAnsi="Helvetica" w:cs="Helvetica"/>
          <w:sz w:val="24"/>
          <w:szCs w:val="24"/>
        </w:rPr>
      </w:pPr>
      <w:r>
        <w:rPr>
          <w:rFonts w:ascii="Helvetica" w:hAnsi="Helvetica" w:cs="Helvetica"/>
          <w:sz w:val="24"/>
          <w:szCs w:val="24"/>
        </w:rPr>
        <w:t xml:space="preserve">Hawaii </w:t>
      </w:r>
      <w:r w:rsidR="00C26CA6">
        <w:rPr>
          <w:rFonts w:ascii="Helvetica" w:hAnsi="Helvetica" w:cs="Helvetica"/>
          <w:sz w:val="24"/>
          <w:szCs w:val="24"/>
        </w:rPr>
        <w:t>State-Specific</w:t>
      </w:r>
      <w:r>
        <w:rPr>
          <w:rFonts w:ascii="Helvetica" w:hAnsi="Helvetica" w:cs="Helvetica"/>
          <w:sz w:val="24"/>
          <w:szCs w:val="24"/>
        </w:rPr>
        <w:t xml:space="preserve"> Programs</w:t>
      </w:r>
    </w:p>
    <w:p w14:paraId="1FCF0835" w14:textId="055616FC" w:rsidR="00385AAD" w:rsidRDefault="00162F60" w:rsidP="00385AAD">
      <w:pPr>
        <w:pStyle w:val="NoSpacing"/>
        <w:rPr>
          <w:rFonts w:ascii="Helvetica" w:hAnsi="Helvetica" w:cs="Helvetica"/>
          <w:color w:val="222222"/>
          <w:sz w:val="24"/>
          <w:szCs w:val="24"/>
        </w:rPr>
      </w:pPr>
      <w:r>
        <w:rPr>
          <w:rFonts w:ascii="Helvetica" w:hAnsi="Helvetica" w:cs="Helvetica"/>
          <w:sz w:val="24"/>
          <w:szCs w:val="24"/>
        </w:rPr>
        <w:t>June</w:t>
      </w:r>
      <w:r w:rsidR="00C30E37">
        <w:rPr>
          <w:rFonts w:ascii="Helvetica" w:hAnsi="Helvetica" w:cs="Helvetica"/>
          <w:sz w:val="24"/>
          <w:szCs w:val="24"/>
        </w:rPr>
        <w:t xml:space="preserve"> 202</w:t>
      </w:r>
      <w:r w:rsidR="00913670">
        <w:rPr>
          <w:rFonts w:ascii="Helvetica" w:hAnsi="Helvetica" w:cs="Helvetica"/>
          <w:sz w:val="24"/>
          <w:szCs w:val="24"/>
        </w:rPr>
        <w:t>4</w:t>
      </w:r>
      <w:r w:rsidR="00C30E37">
        <w:rPr>
          <w:rFonts w:ascii="Helvetica" w:hAnsi="Helvetica" w:cs="Helvetica"/>
          <w:sz w:val="24"/>
          <w:szCs w:val="24"/>
        </w:rPr>
        <w:t xml:space="preserve"> </w:t>
      </w:r>
    </w:p>
    <w:p w14:paraId="647AA65A" w14:textId="77777777" w:rsidR="00385AAD" w:rsidRDefault="00385AAD" w:rsidP="00385AAD">
      <w:pPr>
        <w:pStyle w:val="NoSpacing"/>
        <w:rPr>
          <w:rFonts w:ascii="Helvetica" w:hAnsi="Helvetica" w:cs="Helvetica"/>
          <w:color w:val="222222"/>
          <w:sz w:val="24"/>
          <w:szCs w:val="24"/>
        </w:rPr>
      </w:pPr>
    </w:p>
    <w:p w14:paraId="6EFD4D63" w14:textId="77777777" w:rsidR="0030395B" w:rsidRDefault="0030395B" w:rsidP="0030395B">
      <w:pPr>
        <w:pStyle w:val="NoSpacing"/>
        <w:rPr>
          <w:rFonts w:ascii="Helvetica" w:hAnsi="Helvetica" w:cs="Helvetica"/>
          <w:sz w:val="24"/>
          <w:szCs w:val="24"/>
        </w:rPr>
      </w:pPr>
    </w:p>
    <w:p w14:paraId="068EC55B" w14:textId="0E5AB13F" w:rsidR="0030395B" w:rsidRPr="00F156A9" w:rsidRDefault="00F02D2A" w:rsidP="0030395B">
      <w:pPr>
        <w:pStyle w:val="NoSpacing"/>
        <w:rPr>
          <w:rFonts w:ascii="Helvetica" w:hAnsi="Helvetica" w:cs="Helvetica"/>
          <w:b/>
          <w:bCs/>
          <w:sz w:val="24"/>
          <w:szCs w:val="24"/>
        </w:rPr>
      </w:pPr>
      <w:r w:rsidRPr="00F156A9">
        <w:rPr>
          <w:rFonts w:ascii="Helvetica" w:hAnsi="Helvetica" w:cs="Helvetica"/>
          <w:b/>
          <w:bCs/>
          <w:sz w:val="24"/>
          <w:szCs w:val="24"/>
        </w:rPr>
        <w:t>Department of Agriculture</w:t>
      </w:r>
    </w:p>
    <w:p w14:paraId="2E35E73C" w14:textId="77777777" w:rsidR="0030395B" w:rsidRDefault="0030395B" w:rsidP="0030395B">
      <w:pPr>
        <w:pStyle w:val="NoSpacing"/>
        <w:rPr>
          <w:rFonts w:ascii="Helvetica" w:hAnsi="Helvetica" w:cs="Helvetica"/>
          <w:sz w:val="24"/>
          <w:szCs w:val="24"/>
        </w:rPr>
      </w:pPr>
    </w:p>
    <w:p w14:paraId="452FDC20" w14:textId="77777777" w:rsidR="00F02D2A" w:rsidRDefault="0030395B" w:rsidP="0030395B">
      <w:pPr>
        <w:pStyle w:val="NoSpacing"/>
        <w:rPr>
          <w:rFonts w:ascii="Helvetica" w:hAnsi="Helvetica" w:cs="Helvetica"/>
          <w:color w:val="222222"/>
          <w:sz w:val="24"/>
          <w:szCs w:val="24"/>
          <w:shd w:val="clear" w:color="auto" w:fill="FFFFFF"/>
        </w:rPr>
      </w:pPr>
      <w:r w:rsidRPr="00454DD3">
        <w:rPr>
          <w:rFonts w:ascii="Helvetica" w:hAnsi="Helvetica" w:cs="Helvetica"/>
          <w:color w:val="222222"/>
          <w:sz w:val="24"/>
          <w:szCs w:val="24"/>
          <w:highlight w:val="cyan"/>
          <w:shd w:val="clear" w:color="auto" w:fill="FFFFFF"/>
        </w:rPr>
        <w:t>Food and Nutrition Service</w:t>
      </w:r>
      <w:r w:rsidRPr="00454DD3">
        <w:rPr>
          <w:rFonts w:ascii="Helvetica" w:hAnsi="Helvetica" w:cs="Helvetica"/>
          <w:color w:val="222222"/>
          <w:sz w:val="24"/>
          <w:szCs w:val="24"/>
          <w:highlight w:val="cyan"/>
        </w:rPr>
        <w:br/>
      </w:r>
      <w:r w:rsidRPr="00454DD3">
        <w:rPr>
          <w:rFonts w:ascii="Helvetica" w:hAnsi="Helvetica" w:cs="Helvetica"/>
          <w:color w:val="222222"/>
          <w:sz w:val="24"/>
          <w:szCs w:val="24"/>
          <w:highlight w:val="cyan"/>
          <w:shd w:val="clear" w:color="auto" w:fill="FFFFFF"/>
        </w:rPr>
        <w:t>WIC State Agency General Infrastructure Grants</w:t>
      </w:r>
      <w:r w:rsidRPr="00454DD3">
        <w:rPr>
          <w:rFonts w:ascii="Helvetica" w:hAnsi="Helvetica" w:cs="Helvetica"/>
          <w:color w:val="222222"/>
          <w:sz w:val="24"/>
          <w:szCs w:val="24"/>
          <w:highlight w:val="cyan"/>
        </w:rPr>
        <w:br/>
      </w:r>
      <w:r w:rsidRPr="00454DD3">
        <w:rPr>
          <w:rFonts w:ascii="Helvetica" w:hAnsi="Helvetica" w:cs="Helvetica"/>
          <w:color w:val="222222"/>
          <w:sz w:val="24"/>
          <w:szCs w:val="24"/>
          <w:highlight w:val="cyan"/>
          <w:shd w:val="clear" w:color="auto" w:fill="FFFFFF"/>
        </w:rPr>
        <w:t>Synopsis 1</w:t>
      </w:r>
    </w:p>
    <w:tbl>
      <w:tblPr>
        <w:tblW w:w="9855" w:type="dxa"/>
        <w:tblCellMar>
          <w:top w:w="15" w:type="dxa"/>
          <w:left w:w="15" w:type="dxa"/>
          <w:bottom w:w="15" w:type="dxa"/>
          <w:right w:w="15" w:type="dxa"/>
        </w:tblCellMar>
        <w:tblLook w:val="04A0" w:firstRow="1" w:lastRow="0" w:firstColumn="1" w:lastColumn="0" w:noHBand="0" w:noVBand="1"/>
      </w:tblPr>
      <w:tblGrid>
        <w:gridCol w:w="1807"/>
        <w:gridCol w:w="8048"/>
      </w:tblGrid>
      <w:tr w:rsidR="00F02D2A" w:rsidRPr="00F02D2A" w14:paraId="34407BD1" w14:textId="77777777" w:rsidTr="00F02D2A">
        <w:tc>
          <w:tcPr>
            <w:tcW w:w="0" w:type="auto"/>
            <w:tcBorders>
              <w:top w:val="nil"/>
              <w:left w:val="nil"/>
              <w:bottom w:val="nil"/>
              <w:right w:val="nil"/>
            </w:tcBorders>
            <w:shd w:val="clear" w:color="auto" w:fill="FFFFFF"/>
            <w:hideMark/>
          </w:tcPr>
          <w:p w14:paraId="37489D07"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77BCEAA9"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FY 2024 WIC General Infrastructure Grants will support WIC State agencies as they continue to modernize the program. Projects will support WIC Infrastructure, including technological, digital, partnership, and/or outreach infrastructure at the State agency level through activities related to outreach, innovation, program modernization, and increased equity in program access through four Tracks/objectives.</w:t>
            </w:r>
          </w:p>
          <w:p w14:paraId="25833C6C"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 </w:t>
            </w:r>
          </w:p>
          <w:p w14:paraId="36B1CBC8"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This RFA includes four application Tracks, each with one Objective. The four Tracks include:</w:t>
            </w:r>
          </w:p>
          <w:p w14:paraId="5DE39B9C"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1)    Updating the State agency’s management information system (MIS) and/or electronic benefit transfer (EBT) system to meet new Federal requirements.</w:t>
            </w:r>
          </w:p>
          <w:p w14:paraId="7FD59559"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*Please see notes in the Tracks and Objectives section below for information about State agency model (SAM) user groups.</w:t>
            </w:r>
          </w:p>
          <w:p w14:paraId="3FCF63D4"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 2)    Enhancing the State agency’s MIS, EBT system, and/or other technology used to provide WIC benefits and services. These enhancements must provide a better user experience for WIC applicants, participants, and staff and/or to improve longevity, flexibility, program integrity, and/or cost efficiency.</w:t>
            </w:r>
          </w:p>
          <w:p w14:paraId="12359675"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3)    Increasing WIC awareness among the public through adoption of new WIC branding and/or the conduct of partnership and/or outreach activities.</w:t>
            </w:r>
          </w:p>
          <w:p w14:paraId="2CD9C333"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4)    Upgrading State and/or local agency technology equipment and/or supplies to improve WIC performance, security, and/or user experience (including by optimizing virtual services).</w:t>
            </w:r>
          </w:p>
          <w:p w14:paraId="392233F3"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 </w:t>
            </w:r>
          </w:p>
          <w:p w14:paraId="702FC27F"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b/>
                <w:bCs/>
                <w:color w:val="222222"/>
                <w:sz w:val="24"/>
                <w:szCs w:val="24"/>
                <w:u w:val="single"/>
              </w:rPr>
              <w:t>Each Application Submitted Must be for Only One Track</w:t>
            </w:r>
            <w:r w:rsidRPr="00F02D2A">
              <w:rPr>
                <w:rFonts w:ascii="Helvetica" w:hAnsi="Helvetica" w:cs="Helvetica"/>
                <w:b/>
                <w:bCs/>
                <w:color w:val="222222"/>
                <w:sz w:val="24"/>
                <w:szCs w:val="24"/>
              </w:rPr>
              <w:t>. </w:t>
            </w:r>
            <w:r w:rsidRPr="00F02D2A">
              <w:rPr>
                <w:rFonts w:ascii="Helvetica" w:hAnsi="Helvetica" w:cs="Helvetica"/>
                <w:color w:val="222222"/>
                <w:sz w:val="24"/>
                <w:szCs w:val="24"/>
              </w:rPr>
              <w:t>State agencies may apply for one or more of the Tracks outlined above but are limited to one Track per application. Section 4 of the RFA provides details for the application requirements for each Track.</w:t>
            </w:r>
          </w:p>
          <w:p w14:paraId="73457E71"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 </w:t>
            </w:r>
          </w:p>
          <w:p w14:paraId="4C109C14"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 xml:space="preserve">For each Track, State agencies may apply either as an individual applicant or as the lead of a multi-State agency collaboration. Any lead of a multi-State agency collaboration will be considered the applicant and the funded recipient (i.e., the grantee). The lead State agency is responsible for completing and submitting all application components and will be the sole </w:t>
            </w:r>
            <w:r w:rsidRPr="00F02D2A">
              <w:rPr>
                <w:rFonts w:ascii="Helvetica" w:hAnsi="Helvetica" w:cs="Helvetica"/>
                <w:color w:val="222222"/>
                <w:sz w:val="24"/>
                <w:szCs w:val="24"/>
              </w:rPr>
              <w:lastRenderedPageBreak/>
              <w:t>recipient of funding for the project; therefore responsible for all funded activities and required reporting.</w:t>
            </w:r>
          </w:p>
        </w:tc>
      </w:tr>
      <w:tr w:rsidR="00F02D2A" w:rsidRPr="00F02D2A" w14:paraId="23B713FD" w14:textId="77777777" w:rsidTr="00F02D2A">
        <w:tc>
          <w:tcPr>
            <w:tcW w:w="0" w:type="auto"/>
            <w:tcBorders>
              <w:top w:val="nil"/>
              <w:left w:val="nil"/>
              <w:bottom w:val="nil"/>
              <w:right w:val="nil"/>
            </w:tcBorders>
            <w:shd w:val="clear" w:color="auto" w:fill="FFFFFF"/>
            <w:hideMark/>
          </w:tcPr>
          <w:p w14:paraId="28DABE85"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lastRenderedPageBreak/>
              <w:t>Link to Additional Information:</w:t>
            </w:r>
          </w:p>
        </w:tc>
        <w:tc>
          <w:tcPr>
            <w:tcW w:w="0" w:type="auto"/>
            <w:tcBorders>
              <w:top w:val="nil"/>
              <w:left w:val="nil"/>
              <w:bottom w:val="nil"/>
              <w:right w:val="nil"/>
            </w:tcBorders>
            <w:shd w:val="clear" w:color="auto" w:fill="FFFFFF"/>
            <w:hideMark/>
          </w:tcPr>
          <w:p w14:paraId="6ACBB3A1" w14:textId="77777777" w:rsidR="00F02D2A" w:rsidRPr="00F02D2A" w:rsidRDefault="00F02D2A" w:rsidP="00F02D2A">
            <w:pPr>
              <w:pStyle w:val="NoSpacing"/>
              <w:rPr>
                <w:rFonts w:ascii="Helvetica" w:hAnsi="Helvetica" w:cs="Helvetica"/>
                <w:b/>
                <w:bCs/>
                <w:color w:val="222222"/>
                <w:sz w:val="24"/>
                <w:szCs w:val="24"/>
              </w:rPr>
            </w:pPr>
          </w:p>
        </w:tc>
      </w:tr>
      <w:tr w:rsidR="00F02D2A" w:rsidRPr="00F02D2A" w14:paraId="7950F379" w14:textId="77777777" w:rsidTr="00F02D2A">
        <w:tc>
          <w:tcPr>
            <w:tcW w:w="0" w:type="auto"/>
            <w:tcBorders>
              <w:top w:val="nil"/>
              <w:left w:val="nil"/>
              <w:bottom w:val="nil"/>
              <w:right w:val="nil"/>
            </w:tcBorders>
            <w:shd w:val="clear" w:color="auto" w:fill="FFFFFF"/>
            <w:hideMark/>
          </w:tcPr>
          <w:p w14:paraId="418684FC"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60A89A9A"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If you have difficulty accessing the full announcement electronically, please contact:</w:t>
            </w:r>
            <w:r w:rsidRPr="00F02D2A">
              <w:rPr>
                <w:rFonts w:ascii="Helvetica" w:hAnsi="Helvetica" w:cs="Helvetica"/>
                <w:color w:val="222222"/>
                <w:sz w:val="24"/>
                <w:szCs w:val="24"/>
              </w:rPr>
              <w:br/>
            </w:r>
          </w:p>
          <w:p w14:paraId="3F3FE4BB"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Patrice Williams</w:t>
            </w:r>
            <w:r w:rsidRPr="00F02D2A">
              <w:rPr>
                <w:rFonts w:ascii="Helvetica" w:hAnsi="Helvetica" w:cs="Helvetica"/>
                <w:color w:val="222222"/>
                <w:sz w:val="24"/>
                <w:szCs w:val="24"/>
              </w:rPr>
              <w:br/>
              <w:t>Grant Officer</w:t>
            </w:r>
          </w:p>
          <w:p w14:paraId="1136AB29"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br/>
            </w:r>
            <w:hyperlink r:id="rId5" w:history="1">
              <w:r w:rsidRPr="00F02D2A">
                <w:rPr>
                  <w:rStyle w:val="Hyperlink"/>
                  <w:rFonts w:ascii="Helvetica" w:hAnsi="Helvetica" w:cs="Helvetica"/>
                  <w:sz w:val="24"/>
                  <w:szCs w:val="24"/>
                </w:rPr>
                <w:t>patrice.williams@usda.gov</w:t>
              </w:r>
            </w:hyperlink>
          </w:p>
        </w:tc>
      </w:tr>
    </w:tbl>
    <w:p w14:paraId="64F4C4F5" w14:textId="3DB433B1" w:rsidR="0030395B" w:rsidRDefault="0030395B" w:rsidP="0030395B">
      <w:pPr>
        <w:pStyle w:val="NoSpacing"/>
        <w:rPr>
          <w:rFonts w:ascii="Helvetica" w:hAnsi="Helvetica" w:cs="Helvetica"/>
          <w:sz w:val="24"/>
          <w:szCs w:val="24"/>
        </w:rPr>
      </w:pPr>
      <w:r w:rsidRPr="00437309">
        <w:rPr>
          <w:rFonts w:ascii="Helvetica" w:hAnsi="Helvetica" w:cs="Helvetica"/>
          <w:color w:val="222222"/>
          <w:sz w:val="24"/>
          <w:szCs w:val="24"/>
        </w:rPr>
        <w:br/>
      </w:r>
      <w:hyperlink r:id="rId6" w:tgtFrame="_blank" w:history="1">
        <w:r w:rsidRPr="00437309">
          <w:rPr>
            <w:rStyle w:val="Hyperlink"/>
            <w:rFonts w:ascii="Helvetica" w:hAnsi="Helvetica" w:cs="Helvetica"/>
            <w:color w:val="1155CC"/>
            <w:sz w:val="24"/>
            <w:szCs w:val="24"/>
            <w:shd w:val="clear" w:color="auto" w:fill="FFFFFF"/>
          </w:rPr>
          <w:t>https://www.grants.gov/search-results-detail/354394</w:t>
        </w:r>
      </w:hyperlink>
    </w:p>
    <w:p w14:paraId="1D34D4E1" w14:textId="77777777" w:rsidR="0030395B" w:rsidRDefault="0030395B" w:rsidP="0030395B">
      <w:pPr>
        <w:pStyle w:val="NoSpacing"/>
        <w:rPr>
          <w:rFonts w:ascii="Helvetica" w:hAnsi="Helvetica" w:cs="Helvetica"/>
          <w:sz w:val="24"/>
          <w:szCs w:val="24"/>
        </w:rPr>
      </w:pPr>
    </w:p>
    <w:p w14:paraId="613FAF2D" w14:textId="77777777" w:rsidR="00F02D2A" w:rsidRDefault="00416C69" w:rsidP="00416C69">
      <w:pPr>
        <w:pStyle w:val="NoSpacing"/>
        <w:rPr>
          <w:rFonts w:ascii="Helvetica" w:hAnsi="Helvetica" w:cs="Helvetica"/>
          <w:color w:val="222222"/>
          <w:sz w:val="24"/>
          <w:szCs w:val="24"/>
          <w:shd w:val="clear" w:color="auto" w:fill="FFFFFF"/>
        </w:rPr>
      </w:pPr>
      <w:r w:rsidRPr="00D910C7">
        <w:rPr>
          <w:rFonts w:ascii="Helvetica" w:hAnsi="Helvetica" w:cs="Helvetica"/>
          <w:color w:val="222222"/>
          <w:sz w:val="24"/>
          <w:szCs w:val="24"/>
        </w:rPr>
        <w:br/>
      </w:r>
      <w:r w:rsidRPr="008456FC">
        <w:rPr>
          <w:rFonts w:ascii="Helvetica" w:hAnsi="Helvetica" w:cs="Helvetica"/>
          <w:color w:val="222222"/>
          <w:sz w:val="24"/>
          <w:szCs w:val="24"/>
          <w:highlight w:val="cyan"/>
          <w:shd w:val="clear" w:color="auto" w:fill="FFFFFF"/>
        </w:rPr>
        <w:t>Farm Service Agency</w:t>
      </w:r>
      <w:r w:rsidRPr="008456FC">
        <w:rPr>
          <w:rFonts w:ascii="Helvetica" w:hAnsi="Helvetica" w:cs="Helvetica"/>
          <w:color w:val="222222"/>
          <w:sz w:val="24"/>
          <w:szCs w:val="24"/>
          <w:highlight w:val="cyan"/>
        </w:rPr>
        <w:br/>
      </w:r>
      <w:r w:rsidRPr="008456FC">
        <w:rPr>
          <w:rFonts w:ascii="Helvetica" w:hAnsi="Helvetica" w:cs="Helvetica"/>
          <w:color w:val="222222"/>
          <w:sz w:val="24"/>
          <w:szCs w:val="24"/>
          <w:highlight w:val="cyan"/>
          <w:shd w:val="clear" w:color="auto" w:fill="FFFFFF"/>
        </w:rPr>
        <w:t>Organic Certification Cost Share Programs</w:t>
      </w:r>
      <w:r w:rsidRPr="008456FC">
        <w:rPr>
          <w:rFonts w:ascii="Helvetica" w:hAnsi="Helvetica" w:cs="Helvetica"/>
          <w:color w:val="222222"/>
          <w:sz w:val="24"/>
          <w:szCs w:val="24"/>
          <w:highlight w:val="cyan"/>
        </w:rPr>
        <w:br/>
      </w:r>
      <w:r w:rsidRPr="008456FC">
        <w:rPr>
          <w:rFonts w:ascii="Helvetica" w:hAnsi="Helvetica" w:cs="Helvetica"/>
          <w:color w:val="222222"/>
          <w:sz w:val="24"/>
          <w:szCs w:val="24"/>
          <w:highlight w:val="cyan"/>
          <w:shd w:val="clear" w:color="auto" w:fill="FFFFFF"/>
        </w:rPr>
        <w:t>Synopsis 1</w:t>
      </w:r>
    </w:p>
    <w:tbl>
      <w:tblPr>
        <w:tblW w:w="9855" w:type="dxa"/>
        <w:tblCellMar>
          <w:top w:w="15" w:type="dxa"/>
          <w:left w:w="15" w:type="dxa"/>
          <w:bottom w:w="15" w:type="dxa"/>
          <w:right w:w="15" w:type="dxa"/>
        </w:tblCellMar>
        <w:tblLook w:val="04A0" w:firstRow="1" w:lastRow="0" w:firstColumn="1" w:lastColumn="0" w:noHBand="0" w:noVBand="1"/>
      </w:tblPr>
      <w:tblGrid>
        <w:gridCol w:w="1847"/>
        <w:gridCol w:w="8008"/>
      </w:tblGrid>
      <w:tr w:rsidR="00F02D2A" w:rsidRPr="00F02D2A" w14:paraId="4B824ADE" w14:textId="77777777" w:rsidTr="00F02D2A">
        <w:tc>
          <w:tcPr>
            <w:tcW w:w="0" w:type="auto"/>
            <w:tcBorders>
              <w:top w:val="nil"/>
              <w:left w:val="nil"/>
              <w:bottom w:val="nil"/>
              <w:right w:val="nil"/>
            </w:tcBorders>
            <w:shd w:val="clear" w:color="auto" w:fill="FFFFFF"/>
            <w:hideMark/>
          </w:tcPr>
          <w:p w14:paraId="6E196E69"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60AD9725"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b/>
                <w:bCs/>
                <w:color w:val="222222"/>
                <w:sz w:val="24"/>
                <w:szCs w:val="24"/>
              </w:rPr>
              <w:t>Dates: </w:t>
            </w:r>
            <w:r w:rsidRPr="00F02D2A">
              <w:rPr>
                <w:rFonts w:ascii="Helvetica" w:hAnsi="Helvetica" w:cs="Helvetica"/>
                <w:color w:val="222222"/>
                <w:sz w:val="24"/>
                <w:szCs w:val="24"/>
              </w:rPr>
              <w:t>Applications must be received by 11:59 p.m. Eastern Time on July 12, 2024, through Grants.gov. Applications received after this date may be considered if funds are available.</w:t>
            </w:r>
          </w:p>
          <w:p w14:paraId="7E8C60F2"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b/>
                <w:bCs/>
                <w:color w:val="222222"/>
                <w:sz w:val="24"/>
                <w:szCs w:val="24"/>
              </w:rPr>
              <w:t>Executive Summary: </w:t>
            </w:r>
            <w:r w:rsidRPr="00F02D2A">
              <w:rPr>
                <w:rFonts w:ascii="Helvetica" w:hAnsi="Helvetica" w:cs="Helvetica"/>
                <w:color w:val="222222"/>
                <w:sz w:val="24"/>
                <w:szCs w:val="24"/>
              </w:rPr>
              <w:t>The U.S. Department of Agriculture (USDA), Farm Service Agency (FSA), requests applications for the National Organic Certification Cost Share Program (NOCCSP) and the Agricultural Management Assistance (AMA) Organic Certification Cost Share Program, collectively referred to as the OCCSP, for fiscal year (FY) 2024. The purpose of the OCCSP awards is to defray the costs of receiving and maintaining organic certification.</w:t>
            </w:r>
          </w:p>
          <w:p w14:paraId="6A702371"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In FY 2024, the available funding for these two programs is approximately $9.5 million for the NOCCSP and $943,000 for the AMA. FSA awards the OCCSP funds to eligible State Agencies* that serve as administering entities, to reimburse organic operations for specific organic certification costs.</w:t>
            </w:r>
          </w:p>
          <w:p w14:paraId="6B0C85BB"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This is the initial request for applications, which outlines the eligibility and performance criteria for State Agencies seeking NOCCSP and AMA funding in FY 2024. For eligible certification costs incurred from October 1, 2023, through September 30, 2024, organic operations may request reimbursement until October 31, 2024, unless the State Agency requests and receives approval for a different application deadline. The State Agencies may provide reimbursements to certified organic operators for 75% of the operation’s total allowable certification costs, up to a maximum of $750 per certification scope: crops, livestock, wild crops, handling (i.e., processing), and State Organic Program fees. </w:t>
            </w:r>
          </w:p>
          <w:p w14:paraId="5A735569"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lastRenderedPageBreak/>
              <w:t> </w:t>
            </w:r>
          </w:p>
          <w:p w14:paraId="15A08E5D"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 The use of “State Agencies” throughout this document refers to the 50 United States, the District of Columbia, and 5 U.S. Territories including the Commonwealth of Puerto Rico, Guam, American Samoa, the United States Virgin Islands, and the Commonwealth of the Northern Mariana Islands.</w:t>
            </w:r>
          </w:p>
        </w:tc>
      </w:tr>
      <w:tr w:rsidR="00F02D2A" w:rsidRPr="00F02D2A" w14:paraId="69BB518E" w14:textId="77777777" w:rsidTr="00F02D2A">
        <w:tc>
          <w:tcPr>
            <w:tcW w:w="0" w:type="auto"/>
            <w:tcBorders>
              <w:top w:val="nil"/>
              <w:left w:val="nil"/>
              <w:bottom w:val="nil"/>
              <w:right w:val="nil"/>
            </w:tcBorders>
            <w:shd w:val="clear" w:color="auto" w:fill="FFFFFF"/>
            <w:hideMark/>
          </w:tcPr>
          <w:p w14:paraId="607F129E"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lastRenderedPageBreak/>
              <w:t>Link to Additional Information:</w:t>
            </w:r>
          </w:p>
        </w:tc>
        <w:tc>
          <w:tcPr>
            <w:tcW w:w="0" w:type="auto"/>
            <w:tcBorders>
              <w:top w:val="nil"/>
              <w:left w:val="nil"/>
              <w:bottom w:val="nil"/>
              <w:right w:val="nil"/>
            </w:tcBorders>
            <w:shd w:val="clear" w:color="auto" w:fill="FFFFFF"/>
            <w:hideMark/>
          </w:tcPr>
          <w:p w14:paraId="05FA2DCA"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See related Documents Tab</w:t>
            </w:r>
          </w:p>
        </w:tc>
      </w:tr>
      <w:tr w:rsidR="00F02D2A" w:rsidRPr="00F02D2A" w14:paraId="2DD34221" w14:textId="77777777" w:rsidTr="00F02D2A">
        <w:tc>
          <w:tcPr>
            <w:tcW w:w="0" w:type="auto"/>
            <w:tcBorders>
              <w:top w:val="nil"/>
              <w:left w:val="nil"/>
              <w:bottom w:val="nil"/>
              <w:right w:val="nil"/>
            </w:tcBorders>
            <w:shd w:val="clear" w:color="auto" w:fill="FFFFFF"/>
            <w:hideMark/>
          </w:tcPr>
          <w:p w14:paraId="5234B71C"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4B61970C"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If you have difficulty accessing the full announcement electronically, please contact:</w:t>
            </w:r>
            <w:r w:rsidRPr="00F02D2A">
              <w:rPr>
                <w:rFonts w:ascii="Helvetica" w:hAnsi="Helvetica" w:cs="Helvetica"/>
                <w:color w:val="222222"/>
                <w:sz w:val="24"/>
                <w:szCs w:val="24"/>
              </w:rPr>
              <w:br/>
            </w:r>
          </w:p>
          <w:p w14:paraId="79EC7415" w14:textId="77777777" w:rsidR="00F02D2A" w:rsidRPr="00F02D2A" w:rsidRDefault="00F02D2A" w:rsidP="00F02D2A">
            <w:pPr>
              <w:pStyle w:val="NoSpacing"/>
              <w:rPr>
                <w:rFonts w:ascii="Helvetica" w:hAnsi="Helvetica" w:cs="Helvetica"/>
                <w:color w:val="222222"/>
                <w:sz w:val="24"/>
                <w:szCs w:val="24"/>
              </w:rPr>
            </w:pPr>
            <w:proofErr w:type="spellStart"/>
            <w:r w:rsidRPr="00F02D2A">
              <w:rPr>
                <w:rFonts w:ascii="Helvetica" w:hAnsi="Helvetica" w:cs="Helvetica"/>
                <w:color w:val="222222"/>
                <w:sz w:val="24"/>
                <w:szCs w:val="24"/>
              </w:rPr>
              <w:t>Dennisse</w:t>
            </w:r>
            <w:proofErr w:type="spellEnd"/>
            <w:r w:rsidRPr="00F02D2A">
              <w:rPr>
                <w:rFonts w:ascii="Helvetica" w:hAnsi="Helvetica" w:cs="Helvetica"/>
                <w:color w:val="222222"/>
                <w:sz w:val="24"/>
                <w:szCs w:val="24"/>
              </w:rPr>
              <w:t xml:space="preserve"> Bedard</w:t>
            </w:r>
            <w:r w:rsidRPr="00F02D2A">
              <w:rPr>
                <w:rFonts w:ascii="Helvetica" w:hAnsi="Helvetica" w:cs="Helvetica"/>
                <w:color w:val="222222"/>
                <w:sz w:val="24"/>
                <w:szCs w:val="24"/>
              </w:rPr>
              <w:br/>
              <w:t>Grants Management Specialist</w:t>
            </w:r>
          </w:p>
          <w:p w14:paraId="7F2E49D4"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br/>
            </w:r>
            <w:hyperlink r:id="rId7" w:history="1">
              <w:r w:rsidRPr="00F02D2A">
                <w:rPr>
                  <w:rStyle w:val="Hyperlink"/>
                  <w:rFonts w:ascii="Helvetica" w:hAnsi="Helvetica" w:cs="Helvetica"/>
                  <w:sz w:val="24"/>
                  <w:szCs w:val="24"/>
                </w:rPr>
                <w:t>If you have any questions related to preparing application content.</w:t>
              </w:r>
            </w:hyperlink>
          </w:p>
        </w:tc>
      </w:tr>
    </w:tbl>
    <w:p w14:paraId="058D4BBE" w14:textId="56BE6543" w:rsidR="00416C69" w:rsidRDefault="00416C69" w:rsidP="00416C69">
      <w:pPr>
        <w:pStyle w:val="NoSpacing"/>
        <w:rPr>
          <w:rFonts w:ascii="Helvetica" w:hAnsi="Helvetica" w:cs="Helvetica"/>
          <w:color w:val="222222"/>
          <w:sz w:val="24"/>
          <w:szCs w:val="24"/>
          <w:shd w:val="clear" w:color="auto" w:fill="FFFFFF"/>
        </w:rPr>
      </w:pPr>
      <w:r w:rsidRPr="00D910C7">
        <w:rPr>
          <w:rFonts w:ascii="Helvetica" w:hAnsi="Helvetica" w:cs="Helvetica"/>
          <w:color w:val="222222"/>
          <w:sz w:val="24"/>
          <w:szCs w:val="24"/>
        </w:rPr>
        <w:br/>
      </w:r>
      <w:hyperlink r:id="rId8" w:tgtFrame="_blank" w:history="1">
        <w:r w:rsidRPr="00D910C7">
          <w:rPr>
            <w:rStyle w:val="Hyperlink"/>
            <w:rFonts w:ascii="Helvetica" w:hAnsi="Helvetica" w:cs="Helvetica"/>
            <w:color w:val="1155CC"/>
            <w:sz w:val="24"/>
            <w:szCs w:val="24"/>
            <w:shd w:val="clear" w:color="auto" w:fill="FFFFFF"/>
          </w:rPr>
          <w:t>https://www.grants.gov/search-results-detail/354175</w:t>
        </w:r>
      </w:hyperlink>
    </w:p>
    <w:p w14:paraId="09B2B89E" w14:textId="77777777" w:rsidR="00F02D2A" w:rsidRDefault="00F02D2A" w:rsidP="00416C69">
      <w:pPr>
        <w:pStyle w:val="NoSpacing"/>
        <w:rPr>
          <w:rFonts w:ascii="Helvetica" w:hAnsi="Helvetica" w:cs="Helvetica"/>
          <w:b/>
          <w:bCs/>
          <w:color w:val="222222"/>
          <w:sz w:val="24"/>
          <w:szCs w:val="24"/>
          <w:shd w:val="clear" w:color="auto" w:fill="FFFFFF"/>
        </w:rPr>
      </w:pPr>
    </w:p>
    <w:p w14:paraId="034DAE7A" w14:textId="77777777" w:rsidR="00F02D2A" w:rsidRDefault="00416C69" w:rsidP="00416C69">
      <w:pPr>
        <w:pStyle w:val="NoSpacing"/>
        <w:rPr>
          <w:rFonts w:ascii="Helvetica" w:hAnsi="Helvetica" w:cs="Helvetica"/>
          <w:color w:val="222222"/>
          <w:sz w:val="24"/>
          <w:szCs w:val="24"/>
          <w:shd w:val="clear" w:color="auto" w:fill="FFFFFF"/>
        </w:rPr>
      </w:pPr>
      <w:r w:rsidRPr="007102EC">
        <w:rPr>
          <w:rFonts w:ascii="Helvetica" w:hAnsi="Helvetica" w:cs="Helvetica"/>
          <w:color w:val="222222"/>
          <w:sz w:val="24"/>
          <w:szCs w:val="24"/>
          <w:highlight w:val="cyan"/>
          <w:shd w:val="clear" w:color="auto" w:fill="FFFFFF"/>
        </w:rPr>
        <w:t>Farm Service Agency</w:t>
      </w:r>
      <w:r w:rsidRPr="007102EC">
        <w:rPr>
          <w:rFonts w:ascii="Helvetica" w:hAnsi="Helvetica" w:cs="Helvetica"/>
          <w:color w:val="222222"/>
          <w:sz w:val="24"/>
          <w:szCs w:val="24"/>
          <w:highlight w:val="cyan"/>
        </w:rPr>
        <w:br/>
      </w:r>
      <w:r w:rsidRPr="007102EC">
        <w:rPr>
          <w:rFonts w:ascii="Helvetica" w:hAnsi="Helvetica" w:cs="Helvetica"/>
          <w:color w:val="222222"/>
          <w:sz w:val="24"/>
          <w:szCs w:val="24"/>
          <w:highlight w:val="cyan"/>
          <w:shd w:val="clear" w:color="auto" w:fill="FFFFFF"/>
        </w:rPr>
        <w:t>Organic Certification Cost Share Programs</w:t>
      </w:r>
      <w:r w:rsidRPr="007102EC">
        <w:rPr>
          <w:rFonts w:ascii="Helvetica" w:hAnsi="Helvetica" w:cs="Helvetica"/>
          <w:color w:val="222222"/>
          <w:sz w:val="24"/>
          <w:szCs w:val="24"/>
          <w:highlight w:val="cyan"/>
        </w:rPr>
        <w:br/>
      </w:r>
      <w:r w:rsidRPr="007102EC">
        <w:rPr>
          <w:rFonts w:ascii="Helvetica" w:hAnsi="Helvetica" w:cs="Helvetica"/>
          <w:color w:val="222222"/>
          <w:sz w:val="24"/>
          <w:szCs w:val="24"/>
          <w:highlight w:val="cyan"/>
          <w:shd w:val="clear" w:color="auto" w:fill="FFFFFF"/>
        </w:rPr>
        <w:t>Synopsis 1</w:t>
      </w:r>
    </w:p>
    <w:tbl>
      <w:tblPr>
        <w:tblW w:w="9855" w:type="dxa"/>
        <w:tblCellMar>
          <w:top w:w="15" w:type="dxa"/>
          <w:left w:w="15" w:type="dxa"/>
          <w:bottom w:w="15" w:type="dxa"/>
          <w:right w:w="15" w:type="dxa"/>
        </w:tblCellMar>
        <w:tblLook w:val="04A0" w:firstRow="1" w:lastRow="0" w:firstColumn="1" w:lastColumn="0" w:noHBand="0" w:noVBand="1"/>
      </w:tblPr>
      <w:tblGrid>
        <w:gridCol w:w="1847"/>
        <w:gridCol w:w="8008"/>
      </w:tblGrid>
      <w:tr w:rsidR="00F02D2A" w:rsidRPr="00F02D2A" w14:paraId="63E6B9E8" w14:textId="77777777" w:rsidTr="00F02D2A">
        <w:tc>
          <w:tcPr>
            <w:tcW w:w="0" w:type="auto"/>
            <w:tcBorders>
              <w:top w:val="nil"/>
              <w:left w:val="nil"/>
              <w:bottom w:val="nil"/>
              <w:right w:val="nil"/>
            </w:tcBorders>
            <w:shd w:val="clear" w:color="auto" w:fill="FFFFFF"/>
            <w:hideMark/>
          </w:tcPr>
          <w:p w14:paraId="40D904BA"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609726D0"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b/>
                <w:bCs/>
                <w:color w:val="222222"/>
                <w:sz w:val="24"/>
                <w:szCs w:val="24"/>
              </w:rPr>
              <w:t>Dates: </w:t>
            </w:r>
            <w:r w:rsidRPr="00F02D2A">
              <w:rPr>
                <w:rFonts w:ascii="Helvetica" w:hAnsi="Helvetica" w:cs="Helvetica"/>
                <w:color w:val="222222"/>
                <w:sz w:val="24"/>
                <w:szCs w:val="24"/>
              </w:rPr>
              <w:t>Applications must be received by 11:59 p.m. Eastern Time on July 12, 2024, through Grants.gov. Applications received after this date may be considered if funds are available.</w:t>
            </w:r>
          </w:p>
          <w:p w14:paraId="21B8F233"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b/>
                <w:bCs/>
                <w:color w:val="222222"/>
                <w:sz w:val="24"/>
                <w:szCs w:val="24"/>
              </w:rPr>
              <w:t>Executive Summary: </w:t>
            </w:r>
            <w:r w:rsidRPr="00F02D2A">
              <w:rPr>
                <w:rFonts w:ascii="Helvetica" w:hAnsi="Helvetica" w:cs="Helvetica"/>
                <w:color w:val="222222"/>
                <w:sz w:val="24"/>
                <w:szCs w:val="24"/>
              </w:rPr>
              <w:t>The U.S. Department of Agriculture (USDA), Farm Service Agency (FSA), requests applications for the National Organic Certification Cost Share Program (NOCCSP) and the Agricultural Management Assistance (AMA) Organic Certification Cost Share Program, collectively referred to as the OCCSP, for fiscal year (FY) 2024. The purpose of the OCCSP awards is to defray the costs of receiving and maintaining organic certification.</w:t>
            </w:r>
          </w:p>
          <w:p w14:paraId="4F3052F0"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In FY 2024, the available funding for these two programs is approximately $9.5 million for the NOCCSP and $943,000 for the AMA. FSA awards the OCCSP funds to eligible State Agencies* that serve as administering entities, to reimburse organic operations for specific organic certification costs.</w:t>
            </w:r>
          </w:p>
          <w:p w14:paraId="0BEA94D0"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 xml:space="preserve">This is the initial request for applications, which outlines the eligibility and performance criteria for State Agencies seeking NOCCSP and AMA funding in FY 2024. For eligible certification costs incurred from October 1, 2023, through September 30, 2024, organic operations may request reimbursement until October 31, 2024, unless the State Agency requests and receives approval for a different application deadline. The State Agencies may provide reimbursements to certified organic operators for </w:t>
            </w:r>
            <w:r w:rsidRPr="00F02D2A">
              <w:rPr>
                <w:rFonts w:ascii="Helvetica" w:hAnsi="Helvetica" w:cs="Helvetica"/>
                <w:color w:val="222222"/>
                <w:sz w:val="24"/>
                <w:szCs w:val="24"/>
              </w:rPr>
              <w:lastRenderedPageBreak/>
              <w:t>75% of the operation’s total allowable certification costs, up to a maximum of $750 per certification scope: crops, livestock, wild crops, handling (i.e., processing), and State Organic Program fees. </w:t>
            </w:r>
          </w:p>
          <w:p w14:paraId="415B97F3"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 </w:t>
            </w:r>
          </w:p>
          <w:p w14:paraId="71E11B71"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 The use of “State Agencies” throughout this document refers to the 50 United States, the District of Columbia, and 5 U.S. Territories including the Commonwealth of Puerto Rico, Guam, American Samoa, the United States Virgin Islands, and the Commonwealth of the Northern Mariana Islands.</w:t>
            </w:r>
          </w:p>
        </w:tc>
      </w:tr>
      <w:tr w:rsidR="00F02D2A" w:rsidRPr="00F02D2A" w14:paraId="18E0F901" w14:textId="77777777" w:rsidTr="00F02D2A">
        <w:tc>
          <w:tcPr>
            <w:tcW w:w="0" w:type="auto"/>
            <w:tcBorders>
              <w:top w:val="nil"/>
              <w:left w:val="nil"/>
              <w:bottom w:val="nil"/>
              <w:right w:val="nil"/>
            </w:tcBorders>
            <w:shd w:val="clear" w:color="auto" w:fill="FFFFFF"/>
            <w:hideMark/>
          </w:tcPr>
          <w:p w14:paraId="2576DCDD"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lastRenderedPageBreak/>
              <w:t>Link to Additional Information:</w:t>
            </w:r>
          </w:p>
        </w:tc>
        <w:tc>
          <w:tcPr>
            <w:tcW w:w="0" w:type="auto"/>
            <w:tcBorders>
              <w:top w:val="nil"/>
              <w:left w:val="nil"/>
              <w:bottom w:val="nil"/>
              <w:right w:val="nil"/>
            </w:tcBorders>
            <w:shd w:val="clear" w:color="auto" w:fill="FFFFFF"/>
            <w:hideMark/>
          </w:tcPr>
          <w:p w14:paraId="5C03CD1F"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See related documents tab</w:t>
            </w:r>
          </w:p>
        </w:tc>
      </w:tr>
      <w:tr w:rsidR="00F02D2A" w:rsidRPr="00F02D2A" w14:paraId="3C4BE007" w14:textId="77777777" w:rsidTr="00F02D2A">
        <w:tc>
          <w:tcPr>
            <w:tcW w:w="0" w:type="auto"/>
            <w:tcBorders>
              <w:top w:val="nil"/>
              <w:left w:val="nil"/>
              <w:bottom w:val="nil"/>
              <w:right w:val="nil"/>
            </w:tcBorders>
            <w:shd w:val="clear" w:color="auto" w:fill="FFFFFF"/>
            <w:hideMark/>
          </w:tcPr>
          <w:p w14:paraId="09BD4D92"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3E5581FA"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If you have difficulty accessing the full announcement electronically, please contact:</w:t>
            </w:r>
            <w:r w:rsidRPr="00F02D2A">
              <w:rPr>
                <w:rFonts w:ascii="Helvetica" w:hAnsi="Helvetica" w:cs="Helvetica"/>
                <w:color w:val="222222"/>
                <w:sz w:val="24"/>
                <w:szCs w:val="24"/>
              </w:rPr>
              <w:br/>
            </w:r>
          </w:p>
          <w:p w14:paraId="7168268A" w14:textId="77777777" w:rsidR="00F02D2A" w:rsidRPr="00F02D2A" w:rsidRDefault="00F02D2A" w:rsidP="00F02D2A">
            <w:pPr>
              <w:pStyle w:val="NoSpacing"/>
              <w:rPr>
                <w:rFonts w:ascii="Helvetica" w:hAnsi="Helvetica" w:cs="Helvetica"/>
                <w:color w:val="222222"/>
                <w:sz w:val="24"/>
                <w:szCs w:val="24"/>
              </w:rPr>
            </w:pPr>
            <w:proofErr w:type="spellStart"/>
            <w:r w:rsidRPr="00F02D2A">
              <w:rPr>
                <w:rFonts w:ascii="Helvetica" w:hAnsi="Helvetica" w:cs="Helvetica"/>
                <w:color w:val="222222"/>
                <w:sz w:val="24"/>
                <w:szCs w:val="24"/>
              </w:rPr>
              <w:t>Dennisse</w:t>
            </w:r>
            <w:proofErr w:type="spellEnd"/>
            <w:r w:rsidRPr="00F02D2A">
              <w:rPr>
                <w:rFonts w:ascii="Helvetica" w:hAnsi="Helvetica" w:cs="Helvetica"/>
                <w:color w:val="222222"/>
                <w:sz w:val="24"/>
                <w:szCs w:val="24"/>
              </w:rPr>
              <w:t xml:space="preserve"> Bedard</w:t>
            </w:r>
            <w:r w:rsidRPr="00F02D2A">
              <w:rPr>
                <w:rFonts w:ascii="Helvetica" w:hAnsi="Helvetica" w:cs="Helvetica"/>
                <w:color w:val="222222"/>
                <w:sz w:val="24"/>
                <w:szCs w:val="24"/>
              </w:rPr>
              <w:br/>
              <w:t>Grants Management Specialist</w:t>
            </w:r>
          </w:p>
          <w:p w14:paraId="439B6A5A"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br/>
            </w:r>
            <w:hyperlink r:id="rId9" w:history="1">
              <w:r w:rsidRPr="00F02D2A">
                <w:rPr>
                  <w:rStyle w:val="Hyperlink"/>
                  <w:rFonts w:ascii="Helvetica" w:hAnsi="Helvetica" w:cs="Helvetica"/>
                  <w:sz w:val="24"/>
                  <w:szCs w:val="24"/>
                </w:rPr>
                <w:t>If you have any questions related to preparing application content.</w:t>
              </w:r>
            </w:hyperlink>
          </w:p>
        </w:tc>
      </w:tr>
    </w:tbl>
    <w:p w14:paraId="43D8AB77" w14:textId="72034A7E" w:rsidR="00416C69" w:rsidRDefault="00416C69" w:rsidP="00416C69">
      <w:pPr>
        <w:pStyle w:val="NoSpacing"/>
        <w:rPr>
          <w:rFonts w:ascii="Helvetica" w:hAnsi="Helvetica" w:cs="Helvetica"/>
          <w:sz w:val="24"/>
          <w:szCs w:val="24"/>
        </w:rPr>
      </w:pPr>
      <w:r w:rsidRPr="00D910C7">
        <w:rPr>
          <w:rFonts w:ascii="Helvetica" w:hAnsi="Helvetica" w:cs="Helvetica"/>
          <w:color w:val="222222"/>
          <w:sz w:val="24"/>
          <w:szCs w:val="24"/>
        </w:rPr>
        <w:br/>
      </w:r>
      <w:hyperlink r:id="rId10" w:tgtFrame="_blank" w:history="1">
        <w:r w:rsidRPr="00D910C7">
          <w:rPr>
            <w:rStyle w:val="Hyperlink"/>
            <w:rFonts w:ascii="Helvetica" w:hAnsi="Helvetica" w:cs="Helvetica"/>
            <w:color w:val="1155CC"/>
            <w:sz w:val="24"/>
            <w:szCs w:val="24"/>
            <w:shd w:val="clear" w:color="auto" w:fill="FFFFFF"/>
          </w:rPr>
          <w:t>https://www.grants.gov/search-results-detail/354179</w:t>
        </w:r>
      </w:hyperlink>
    </w:p>
    <w:p w14:paraId="107EBFCF" w14:textId="77777777" w:rsidR="00416C69" w:rsidRDefault="00416C69" w:rsidP="00416C69">
      <w:pPr>
        <w:pStyle w:val="NoSpacing"/>
        <w:rPr>
          <w:rFonts w:ascii="Helvetica" w:hAnsi="Helvetica" w:cs="Helvetica"/>
          <w:b/>
          <w:bCs/>
          <w:color w:val="222222"/>
          <w:sz w:val="24"/>
          <w:szCs w:val="24"/>
        </w:rPr>
      </w:pPr>
    </w:p>
    <w:p w14:paraId="1350DB57" w14:textId="77777777" w:rsidR="00F02D2A" w:rsidRDefault="00416C69" w:rsidP="00416C69">
      <w:pPr>
        <w:pStyle w:val="NoSpacing"/>
        <w:rPr>
          <w:rFonts w:ascii="Helvetica" w:hAnsi="Helvetica" w:cs="Helvetica"/>
          <w:color w:val="222222"/>
          <w:sz w:val="24"/>
          <w:szCs w:val="24"/>
          <w:shd w:val="clear" w:color="auto" w:fill="FFFFFF"/>
        </w:rPr>
      </w:pPr>
      <w:r w:rsidRPr="002A6B77">
        <w:rPr>
          <w:rFonts w:ascii="Helvetica" w:hAnsi="Helvetica" w:cs="Helvetica"/>
          <w:color w:val="222222"/>
          <w:sz w:val="24"/>
          <w:szCs w:val="24"/>
        </w:rPr>
        <w:br/>
      </w:r>
      <w:r w:rsidRPr="0010757E">
        <w:rPr>
          <w:rFonts w:ascii="Helvetica" w:hAnsi="Helvetica" w:cs="Helvetica"/>
          <w:color w:val="222222"/>
          <w:sz w:val="24"/>
          <w:szCs w:val="24"/>
          <w:highlight w:val="cyan"/>
          <w:shd w:val="clear" w:color="auto" w:fill="FFFFFF"/>
        </w:rPr>
        <w:t>Food and Nutrition Service</w:t>
      </w:r>
      <w:r w:rsidRPr="0010757E">
        <w:rPr>
          <w:rFonts w:ascii="Helvetica" w:hAnsi="Helvetica" w:cs="Helvetica"/>
          <w:color w:val="222222"/>
          <w:sz w:val="24"/>
          <w:szCs w:val="24"/>
          <w:highlight w:val="cyan"/>
        </w:rPr>
        <w:br/>
      </w:r>
      <w:r w:rsidRPr="0010757E">
        <w:rPr>
          <w:rFonts w:ascii="Helvetica" w:hAnsi="Helvetica" w:cs="Helvetica"/>
          <w:color w:val="222222"/>
          <w:sz w:val="24"/>
          <w:szCs w:val="24"/>
          <w:highlight w:val="cyan"/>
          <w:shd w:val="clear" w:color="auto" w:fill="FFFFFF"/>
        </w:rPr>
        <w:t>Team Nutrition Training Grants</w:t>
      </w:r>
      <w:r w:rsidRPr="0010757E">
        <w:rPr>
          <w:rFonts w:ascii="Helvetica" w:hAnsi="Helvetica" w:cs="Helvetica"/>
          <w:color w:val="222222"/>
          <w:sz w:val="24"/>
          <w:szCs w:val="24"/>
          <w:highlight w:val="cyan"/>
        </w:rPr>
        <w:br/>
      </w:r>
      <w:r w:rsidRPr="0010757E">
        <w:rPr>
          <w:rFonts w:ascii="Helvetica" w:hAnsi="Helvetica" w:cs="Helvetica"/>
          <w:color w:val="222222"/>
          <w:sz w:val="24"/>
          <w:szCs w:val="24"/>
          <w:highlight w:val="cyan"/>
          <w:shd w:val="clear" w:color="auto" w:fill="FFFFFF"/>
        </w:rPr>
        <w:t>Synopsis 1</w:t>
      </w:r>
    </w:p>
    <w:tbl>
      <w:tblPr>
        <w:tblW w:w="9855" w:type="dxa"/>
        <w:tblCellMar>
          <w:top w:w="15" w:type="dxa"/>
          <w:left w:w="15" w:type="dxa"/>
          <w:bottom w:w="15" w:type="dxa"/>
          <w:right w:w="15" w:type="dxa"/>
        </w:tblCellMar>
        <w:tblLook w:val="04A0" w:firstRow="1" w:lastRow="0" w:firstColumn="1" w:lastColumn="0" w:noHBand="0" w:noVBand="1"/>
      </w:tblPr>
      <w:tblGrid>
        <w:gridCol w:w="1835"/>
        <w:gridCol w:w="8020"/>
      </w:tblGrid>
      <w:tr w:rsidR="00F02D2A" w:rsidRPr="00F02D2A" w14:paraId="31D1B39A" w14:textId="77777777" w:rsidTr="00F02D2A">
        <w:tc>
          <w:tcPr>
            <w:tcW w:w="0" w:type="auto"/>
            <w:tcBorders>
              <w:top w:val="nil"/>
              <w:left w:val="nil"/>
              <w:bottom w:val="nil"/>
              <w:right w:val="nil"/>
            </w:tcBorders>
            <w:shd w:val="clear" w:color="auto" w:fill="FFFFFF"/>
            <w:hideMark/>
          </w:tcPr>
          <w:p w14:paraId="095B5786"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1039784A"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The FY 2024 Team Nutrition Training Grants for Meal Pattern Modernization and Retention and Mentorship Opportunities will help State agencies build capacity for future implementation of the </w:t>
            </w:r>
            <w:r w:rsidRPr="00F02D2A">
              <w:rPr>
                <w:rFonts w:ascii="Helvetica" w:hAnsi="Helvetica" w:cs="Helvetica"/>
                <w:i/>
                <w:iCs/>
                <w:color w:val="222222"/>
                <w:sz w:val="24"/>
                <w:szCs w:val="24"/>
              </w:rPr>
              <w:t>Final Rule, Child Nutrition Programs: Meal Patterns Consistent with the 2020-2025 Dietary Guidelines for Americans</w:t>
            </w:r>
            <w:r w:rsidRPr="00F02D2A">
              <w:rPr>
                <w:rFonts w:ascii="Helvetica" w:hAnsi="Helvetica" w:cs="Helvetica"/>
                <w:color w:val="222222"/>
                <w:sz w:val="24"/>
                <w:szCs w:val="24"/>
              </w:rPr>
              <w:t> and address residual COVID-19 effects on staff retention in school meal programs. During school years (SY) 2020-2021, 2021-2022, and 2022-2023, the COVID-19 pandemic significantly exacerbated food insecurity, diet-related diseases, and health disparities. It also affected school meal service across the country. Schools experienced school foodservice labor shortages and staff turnover as well as supply chain disruptions. The COVID-19 public health emergency underscored the need to safeguard and continue to support healthy school environments; provide technical assistance, coaching, and mentoring to School Nutrition Professionals; and to capture and share the institutional knowledge of School Nutrition Professionals. </w:t>
            </w:r>
          </w:p>
          <w:p w14:paraId="07C862BD" w14:textId="77777777" w:rsidR="00F02D2A" w:rsidRPr="00F02D2A" w:rsidRDefault="00F02D2A" w:rsidP="00F02D2A">
            <w:pPr>
              <w:pStyle w:val="NoSpacing"/>
              <w:rPr>
                <w:rFonts w:ascii="Helvetica" w:hAnsi="Helvetica" w:cs="Helvetica"/>
                <w:color w:val="222222"/>
                <w:sz w:val="24"/>
                <w:szCs w:val="24"/>
              </w:rPr>
            </w:pPr>
          </w:p>
          <w:p w14:paraId="2D809473"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 xml:space="preserve">The FY 2024 Team Nutrition Training Grant activities will allow State agencies to provide technical assistance to School Nutrition Professionals </w:t>
            </w:r>
            <w:r w:rsidRPr="00F02D2A">
              <w:rPr>
                <w:rFonts w:ascii="Helvetica" w:hAnsi="Helvetica" w:cs="Helvetica"/>
                <w:color w:val="222222"/>
                <w:sz w:val="24"/>
                <w:szCs w:val="24"/>
              </w:rPr>
              <w:lastRenderedPageBreak/>
              <w:t>and help ensure they have the skills and knowledge to prepare and serve nutritious meals. The grant will also help School Nutrition Professionals pilot and implement coaching and mentoring programs and resources, and implement ways to capture and share the institutional, job specific knowledge of school nutrition directors, managers, and front-line staff. Ultimately, this will assist SFAs to: </w:t>
            </w:r>
          </w:p>
          <w:p w14:paraId="38CBC490" w14:textId="77777777" w:rsidR="00F02D2A" w:rsidRPr="00F02D2A" w:rsidRDefault="00F02D2A" w:rsidP="00F02D2A">
            <w:pPr>
              <w:pStyle w:val="NoSpacing"/>
              <w:rPr>
                <w:rFonts w:ascii="Helvetica" w:hAnsi="Helvetica" w:cs="Helvetica"/>
                <w:color w:val="222222"/>
                <w:sz w:val="24"/>
                <w:szCs w:val="24"/>
              </w:rPr>
            </w:pPr>
          </w:p>
          <w:p w14:paraId="7C409868" w14:textId="77777777" w:rsidR="00F02D2A" w:rsidRPr="00F02D2A" w:rsidRDefault="00F02D2A" w:rsidP="00F02D2A">
            <w:pPr>
              <w:pStyle w:val="NoSpacing"/>
              <w:numPr>
                <w:ilvl w:val="0"/>
                <w:numId w:val="1"/>
              </w:numPr>
              <w:rPr>
                <w:rFonts w:ascii="Helvetica" w:hAnsi="Helvetica" w:cs="Helvetica"/>
                <w:color w:val="222222"/>
                <w:sz w:val="24"/>
                <w:szCs w:val="24"/>
              </w:rPr>
            </w:pPr>
            <w:r w:rsidRPr="00F02D2A">
              <w:rPr>
                <w:rFonts w:ascii="Helvetica" w:hAnsi="Helvetica" w:cs="Helvetica"/>
                <w:color w:val="222222"/>
                <w:sz w:val="24"/>
                <w:szCs w:val="24"/>
              </w:rPr>
              <w:t>identify and apply ways to further improve the nutritional quality of school meals; </w:t>
            </w:r>
          </w:p>
          <w:p w14:paraId="5523D4A7" w14:textId="77777777" w:rsidR="00F02D2A" w:rsidRPr="00F02D2A" w:rsidRDefault="00F02D2A" w:rsidP="00F02D2A">
            <w:pPr>
              <w:pStyle w:val="NoSpacing"/>
              <w:numPr>
                <w:ilvl w:val="0"/>
                <w:numId w:val="1"/>
              </w:numPr>
              <w:rPr>
                <w:rFonts w:ascii="Helvetica" w:hAnsi="Helvetica" w:cs="Helvetica"/>
                <w:color w:val="222222"/>
                <w:sz w:val="24"/>
                <w:szCs w:val="24"/>
              </w:rPr>
            </w:pPr>
            <w:r w:rsidRPr="00F02D2A">
              <w:rPr>
                <w:rFonts w:ascii="Helvetica" w:hAnsi="Helvetica" w:cs="Helvetica"/>
                <w:color w:val="222222"/>
                <w:sz w:val="24"/>
                <w:szCs w:val="24"/>
              </w:rPr>
              <w:t>meet meal pattern requirements and weekly dietary specifications for school meals; </w:t>
            </w:r>
          </w:p>
          <w:p w14:paraId="5AA1E2B5" w14:textId="77777777" w:rsidR="00F02D2A" w:rsidRPr="00F02D2A" w:rsidRDefault="00F02D2A" w:rsidP="00F02D2A">
            <w:pPr>
              <w:pStyle w:val="NoSpacing"/>
              <w:numPr>
                <w:ilvl w:val="0"/>
                <w:numId w:val="1"/>
              </w:numPr>
              <w:rPr>
                <w:rFonts w:ascii="Helvetica" w:hAnsi="Helvetica" w:cs="Helvetica"/>
                <w:color w:val="222222"/>
                <w:sz w:val="24"/>
                <w:szCs w:val="24"/>
              </w:rPr>
            </w:pPr>
            <w:r w:rsidRPr="00F02D2A">
              <w:rPr>
                <w:rFonts w:ascii="Helvetica" w:hAnsi="Helvetica" w:cs="Helvetica"/>
                <w:color w:val="222222"/>
                <w:sz w:val="24"/>
                <w:szCs w:val="24"/>
              </w:rPr>
              <w:t>implement scratch cooking techniques;  </w:t>
            </w:r>
          </w:p>
          <w:p w14:paraId="0F832401" w14:textId="77777777" w:rsidR="00F02D2A" w:rsidRPr="00F02D2A" w:rsidRDefault="00F02D2A" w:rsidP="00F02D2A">
            <w:pPr>
              <w:pStyle w:val="NoSpacing"/>
              <w:numPr>
                <w:ilvl w:val="0"/>
                <w:numId w:val="1"/>
              </w:numPr>
              <w:rPr>
                <w:rFonts w:ascii="Helvetica" w:hAnsi="Helvetica" w:cs="Helvetica"/>
                <w:color w:val="222222"/>
                <w:sz w:val="24"/>
                <w:szCs w:val="24"/>
              </w:rPr>
            </w:pPr>
            <w:r w:rsidRPr="00F02D2A">
              <w:rPr>
                <w:rFonts w:ascii="Helvetica" w:hAnsi="Helvetica" w:cs="Helvetica"/>
                <w:color w:val="222222"/>
                <w:sz w:val="24"/>
                <w:szCs w:val="24"/>
              </w:rPr>
              <w:t>improve forecasting, procurement, and menu planning for school meals, and;  </w:t>
            </w:r>
          </w:p>
          <w:p w14:paraId="35090392" w14:textId="77777777" w:rsidR="00F02D2A" w:rsidRPr="00F02D2A" w:rsidRDefault="00F02D2A" w:rsidP="00F02D2A">
            <w:pPr>
              <w:pStyle w:val="NoSpacing"/>
              <w:numPr>
                <w:ilvl w:val="0"/>
                <w:numId w:val="1"/>
              </w:numPr>
              <w:rPr>
                <w:rFonts w:ascii="Helvetica" w:hAnsi="Helvetica" w:cs="Helvetica"/>
                <w:color w:val="222222"/>
                <w:sz w:val="24"/>
                <w:szCs w:val="24"/>
              </w:rPr>
            </w:pPr>
            <w:r w:rsidRPr="00F02D2A">
              <w:rPr>
                <w:rFonts w:ascii="Helvetica" w:hAnsi="Helvetica" w:cs="Helvetica"/>
                <w:color w:val="222222"/>
                <w:sz w:val="24"/>
                <w:szCs w:val="24"/>
              </w:rPr>
              <w:t>build a knowledgeable and skilled labor force.  </w:t>
            </w:r>
          </w:p>
          <w:p w14:paraId="35DABD46" w14:textId="77777777" w:rsidR="00F02D2A" w:rsidRPr="00F02D2A" w:rsidRDefault="00F02D2A" w:rsidP="00F02D2A">
            <w:pPr>
              <w:pStyle w:val="NoSpacing"/>
              <w:rPr>
                <w:rFonts w:ascii="Helvetica" w:hAnsi="Helvetica" w:cs="Helvetica"/>
                <w:color w:val="222222"/>
                <w:sz w:val="24"/>
                <w:szCs w:val="24"/>
              </w:rPr>
            </w:pPr>
          </w:p>
          <w:p w14:paraId="239BF9FA"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Please review the full Request for Applications under the "Related Documents" tab of this announcement for a full description and requirements for application and award.</w:t>
            </w:r>
          </w:p>
        </w:tc>
      </w:tr>
      <w:tr w:rsidR="00F02D2A" w:rsidRPr="00F02D2A" w14:paraId="6D259F08" w14:textId="77777777" w:rsidTr="00F02D2A">
        <w:tc>
          <w:tcPr>
            <w:tcW w:w="0" w:type="auto"/>
            <w:tcBorders>
              <w:top w:val="nil"/>
              <w:left w:val="nil"/>
              <w:bottom w:val="nil"/>
              <w:right w:val="nil"/>
            </w:tcBorders>
            <w:shd w:val="clear" w:color="auto" w:fill="FFFFFF"/>
            <w:hideMark/>
          </w:tcPr>
          <w:p w14:paraId="54E3F53C"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lastRenderedPageBreak/>
              <w:t>Link to Additional Information:</w:t>
            </w:r>
          </w:p>
        </w:tc>
        <w:tc>
          <w:tcPr>
            <w:tcW w:w="0" w:type="auto"/>
            <w:tcBorders>
              <w:top w:val="nil"/>
              <w:left w:val="nil"/>
              <w:bottom w:val="nil"/>
              <w:right w:val="nil"/>
            </w:tcBorders>
            <w:shd w:val="clear" w:color="auto" w:fill="FFFFFF"/>
            <w:hideMark/>
          </w:tcPr>
          <w:p w14:paraId="4843D3EA" w14:textId="77777777" w:rsidR="00F02D2A" w:rsidRPr="00F02D2A" w:rsidRDefault="00000000" w:rsidP="00F02D2A">
            <w:pPr>
              <w:pStyle w:val="NoSpacing"/>
              <w:rPr>
                <w:rFonts w:ascii="Helvetica" w:hAnsi="Helvetica" w:cs="Helvetica"/>
                <w:color w:val="222222"/>
                <w:sz w:val="24"/>
                <w:szCs w:val="24"/>
              </w:rPr>
            </w:pPr>
            <w:hyperlink r:id="rId11" w:tgtFrame="_blank" w:history="1">
              <w:r w:rsidR="00F02D2A" w:rsidRPr="00F02D2A">
                <w:rPr>
                  <w:rStyle w:val="Hyperlink"/>
                  <w:rFonts w:ascii="Helvetica" w:hAnsi="Helvetica" w:cs="Helvetica"/>
                  <w:sz w:val="24"/>
                  <w:szCs w:val="24"/>
                </w:rPr>
                <w:t>Team Nutrition Grants Website</w:t>
              </w:r>
            </w:hyperlink>
          </w:p>
        </w:tc>
      </w:tr>
      <w:tr w:rsidR="00F02D2A" w:rsidRPr="00F02D2A" w14:paraId="010B5683" w14:textId="77777777" w:rsidTr="00F02D2A">
        <w:tc>
          <w:tcPr>
            <w:tcW w:w="0" w:type="auto"/>
            <w:tcBorders>
              <w:top w:val="nil"/>
              <w:left w:val="nil"/>
              <w:bottom w:val="nil"/>
              <w:right w:val="nil"/>
            </w:tcBorders>
            <w:shd w:val="clear" w:color="auto" w:fill="FFFFFF"/>
            <w:hideMark/>
          </w:tcPr>
          <w:p w14:paraId="5752ECBE"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23511203"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If you have difficulty accessing the full announcement electronically, please contact:</w:t>
            </w:r>
            <w:r w:rsidRPr="00F02D2A">
              <w:rPr>
                <w:rFonts w:ascii="Helvetica" w:hAnsi="Helvetica" w:cs="Helvetica"/>
                <w:color w:val="222222"/>
                <w:sz w:val="24"/>
                <w:szCs w:val="24"/>
              </w:rPr>
              <w:br/>
            </w:r>
          </w:p>
          <w:p w14:paraId="782CC086"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Anna J Arrowsmith</w:t>
            </w:r>
            <w:r w:rsidRPr="00F02D2A">
              <w:rPr>
                <w:rFonts w:ascii="Helvetica" w:hAnsi="Helvetica" w:cs="Helvetica"/>
                <w:color w:val="222222"/>
                <w:sz w:val="24"/>
                <w:szCs w:val="24"/>
              </w:rPr>
              <w:br/>
              <w:t>Grants Officer</w:t>
            </w:r>
          </w:p>
          <w:p w14:paraId="67E2C0CD"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br/>
            </w:r>
            <w:hyperlink r:id="rId12" w:history="1">
              <w:r w:rsidRPr="00F02D2A">
                <w:rPr>
                  <w:rStyle w:val="Hyperlink"/>
                  <w:rFonts w:ascii="Helvetica" w:hAnsi="Helvetica" w:cs="Helvetica"/>
                  <w:sz w:val="24"/>
                  <w:szCs w:val="24"/>
                </w:rPr>
                <w:t>Anna Arrowsmith</w:t>
              </w:r>
            </w:hyperlink>
          </w:p>
        </w:tc>
      </w:tr>
    </w:tbl>
    <w:p w14:paraId="3BDFC438" w14:textId="77777777" w:rsidR="00385AAD" w:rsidRDefault="00416C69" w:rsidP="00416C69">
      <w:pPr>
        <w:pStyle w:val="NoSpacing"/>
        <w:pBdr>
          <w:bottom w:val="single" w:sz="6" w:space="1" w:color="auto"/>
        </w:pBdr>
        <w:rPr>
          <w:rStyle w:val="Hyperlink"/>
          <w:rFonts w:ascii="Helvetica" w:hAnsi="Helvetica" w:cs="Helvetica"/>
          <w:color w:val="1155CC"/>
          <w:sz w:val="24"/>
          <w:szCs w:val="24"/>
          <w:shd w:val="clear" w:color="auto" w:fill="FFFFFF"/>
        </w:rPr>
      </w:pPr>
      <w:r w:rsidRPr="002A6B77">
        <w:rPr>
          <w:rFonts w:ascii="Helvetica" w:hAnsi="Helvetica" w:cs="Helvetica"/>
          <w:color w:val="222222"/>
          <w:sz w:val="24"/>
          <w:szCs w:val="24"/>
        </w:rPr>
        <w:br/>
      </w:r>
      <w:hyperlink r:id="rId13" w:tgtFrame="_blank" w:history="1">
        <w:r w:rsidRPr="002A6B77">
          <w:rPr>
            <w:rStyle w:val="Hyperlink"/>
            <w:rFonts w:ascii="Helvetica" w:hAnsi="Helvetica" w:cs="Helvetica"/>
            <w:color w:val="1155CC"/>
            <w:sz w:val="24"/>
            <w:szCs w:val="24"/>
            <w:shd w:val="clear" w:color="auto" w:fill="FFFFFF"/>
          </w:rPr>
          <w:t>https://www.grants.gov/search-results-detail/354241</w:t>
        </w:r>
      </w:hyperlink>
    </w:p>
    <w:p w14:paraId="25DF8B4D" w14:textId="7F464A2C" w:rsidR="00416C69" w:rsidRPr="00385AAD" w:rsidRDefault="00416C69" w:rsidP="00416C69">
      <w:pPr>
        <w:pStyle w:val="NoSpacing"/>
        <w:rPr>
          <w:rFonts w:ascii="Helvetica" w:hAnsi="Helvetica" w:cs="Helvetica"/>
          <w:color w:val="222222"/>
          <w:sz w:val="24"/>
          <w:szCs w:val="24"/>
        </w:rPr>
      </w:pPr>
      <w:r w:rsidRPr="002A6B77">
        <w:rPr>
          <w:rFonts w:ascii="Helvetica" w:hAnsi="Helvetica" w:cs="Helvetica"/>
          <w:color w:val="222222"/>
          <w:sz w:val="24"/>
          <w:szCs w:val="24"/>
        </w:rPr>
        <w:br/>
      </w:r>
      <w:r w:rsidR="00F02D2A" w:rsidRPr="00F02D2A">
        <w:rPr>
          <w:rFonts w:ascii="Helvetica" w:hAnsi="Helvetica" w:cs="Helvetica"/>
          <w:b/>
          <w:bCs/>
          <w:sz w:val="24"/>
          <w:szCs w:val="24"/>
        </w:rPr>
        <w:t>Department of Health and Human Services</w:t>
      </w:r>
    </w:p>
    <w:p w14:paraId="0BEFD21B" w14:textId="77777777" w:rsidR="00416C69" w:rsidRDefault="00416C69" w:rsidP="00416C69">
      <w:pPr>
        <w:pStyle w:val="NoSpacing"/>
        <w:rPr>
          <w:rFonts w:ascii="Helvetica" w:hAnsi="Helvetica" w:cs="Helvetica"/>
          <w:sz w:val="24"/>
          <w:szCs w:val="24"/>
        </w:rPr>
      </w:pPr>
    </w:p>
    <w:p w14:paraId="671F140D" w14:textId="77777777" w:rsidR="00F02D2A" w:rsidRDefault="00416C69" w:rsidP="00416C69">
      <w:pPr>
        <w:pStyle w:val="NoSpacing"/>
        <w:rPr>
          <w:rFonts w:ascii="Helvetica" w:hAnsi="Helvetica" w:cs="Helvetica"/>
          <w:color w:val="222222"/>
          <w:sz w:val="24"/>
          <w:szCs w:val="24"/>
          <w:shd w:val="clear" w:color="auto" w:fill="FFFFFF"/>
        </w:rPr>
      </w:pPr>
      <w:r w:rsidRPr="00986D71">
        <w:rPr>
          <w:rFonts w:ascii="Helvetica" w:hAnsi="Helvetica" w:cs="Helvetica"/>
          <w:color w:val="222222"/>
          <w:sz w:val="24"/>
          <w:szCs w:val="24"/>
          <w:highlight w:val="cyan"/>
          <w:shd w:val="clear" w:color="auto" w:fill="FFFFFF"/>
        </w:rPr>
        <w:t>Admin for Strategic Preparedness and Response</w:t>
      </w:r>
      <w:r w:rsidRPr="00986D71">
        <w:rPr>
          <w:rFonts w:ascii="Helvetica" w:hAnsi="Helvetica" w:cs="Helvetica"/>
          <w:color w:val="222222"/>
          <w:sz w:val="24"/>
          <w:szCs w:val="24"/>
          <w:highlight w:val="cyan"/>
        </w:rPr>
        <w:br/>
      </w:r>
      <w:r w:rsidRPr="00986D71">
        <w:rPr>
          <w:rFonts w:ascii="Helvetica" w:hAnsi="Helvetica" w:cs="Helvetica"/>
          <w:color w:val="222222"/>
          <w:sz w:val="24"/>
          <w:szCs w:val="24"/>
          <w:highlight w:val="cyan"/>
          <w:shd w:val="clear" w:color="auto" w:fill="FFFFFF"/>
        </w:rPr>
        <w:t>Hospital Preparedness Program Cooperative Agreement</w:t>
      </w:r>
      <w:r w:rsidRPr="00986D71">
        <w:rPr>
          <w:rFonts w:ascii="Helvetica" w:hAnsi="Helvetica" w:cs="Helvetica"/>
          <w:color w:val="222222"/>
          <w:sz w:val="24"/>
          <w:szCs w:val="24"/>
          <w:highlight w:val="cyan"/>
        </w:rPr>
        <w:br/>
      </w:r>
      <w:r w:rsidRPr="00986D71">
        <w:rPr>
          <w:rFonts w:ascii="Helvetica" w:hAnsi="Helvetica" w:cs="Helvetica"/>
          <w:color w:val="222222"/>
          <w:sz w:val="24"/>
          <w:szCs w:val="24"/>
          <w:highlight w:val="cyan"/>
          <w:shd w:val="clear" w:color="auto" w:fill="FFFFFF"/>
        </w:rPr>
        <w:t>Synopsis 5</w:t>
      </w:r>
    </w:p>
    <w:tbl>
      <w:tblPr>
        <w:tblW w:w="9855" w:type="dxa"/>
        <w:tblCellMar>
          <w:top w:w="15" w:type="dxa"/>
          <w:left w:w="15" w:type="dxa"/>
          <w:bottom w:w="15" w:type="dxa"/>
          <w:right w:w="15" w:type="dxa"/>
        </w:tblCellMar>
        <w:tblLook w:val="04A0" w:firstRow="1" w:lastRow="0" w:firstColumn="1" w:lastColumn="0" w:noHBand="0" w:noVBand="1"/>
      </w:tblPr>
      <w:tblGrid>
        <w:gridCol w:w="1874"/>
        <w:gridCol w:w="7981"/>
      </w:tblGrid>
      <w:tr w:rsidR="00F02D2A" w:rsidRPr="00F02D2A" w14:paraId="37E031E1" w14:textId="77777777" w:rsidTr="00F02D2A">
        <w:tc>
          <w:tcPr>
            <w:tcW w:w="0" w:type="auto"/>
            <w:tcBorders>
              <w:top w:val="nil"/>
              <w:left w:val="nil"/>
              <w:bottom w:val="nil"/>
              <w:right w:val="nil"/>
            </w:tcBorders>
            <w:shd w:val="clear" w:color="auto" w:fill="FFFFFF"/>
            <w:hideMark/>
          </w:tcPr>
          <w:p w14:paraId="30B7453C"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01E7E245"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We understand that every jurisdiction is different and must tailor their activities to meet the needs of their communities and achieve the outcomes. You and your HCC(s) must work together to identify and meet community needs, foster connections among members, and strengthen the health care delivery system’s ability to continue to provide care during a disaster or emergency, improve patient outcomes, and save lives.</w:t>
            </w:r>
          </w:p>
        </w:tc>
      </w:tr>
      <w:tr w:rsidR="00F02D2A" w:rsidRPr="00F02D2A" w14:paraId="7B2DC6B3" w14:textId="77777777" w:rsidTr="00F02D2A">
        <w:tc>
          <w:tcPr>
            <w:tcW w:w="0" w:type="auto"/>
            <w:tcBorders>
              <w:top w:val="nil"/>
              <w:left w:val="nil"/>
              <w:bottom w:val="nil"/>
              <w:right w:val="nil"/>
            </w:tcBorders>
            <w:shd w:val="clear" w:color="auto" w:fill="FFFFFF"/>
            <w:hideMark/>
          </w:tcPr>
          <w:p w14:paraId="2EE66327"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lastRenderedPageBreak/>
              <w:t>Link to Additional Information:</w:t>
            </w:r>
          </w:p>
        </w:tc>
        <w:tc>
          <w:tcPr>
            <w:tcW w:w="0" w:type="auto"/>
            <w:tcBorders>
              <w:top w:val="nil"/>
              <w:left w:val="nil"/>
              <w:bottom w:val="nil"/>
              <w:right w:val="nil"/>
            </w:tcBorders>
            <w:shd w:val="clear" w:color="auto" w:fill="FFFFFF"/>
            <w:hideMark/>
          </w:tcPr>
          <w:p w14:paraId="5776948D" w14:textId="77777777" w:rsidR="00F02D2A" w:rsidRPr="00F02D2A" w:rsidRDefault="00000000" w:rsidP="00F02D2A">
            <w:pPr>
              <w:pStyle w:val="NoSpacing"/>
              <w:rPr>
                <w:rFonts w:ascii="Helvetica" w:hAnsi="Helvetica" w:cs="Helvetica"/>
                <w:color w:val="222222"/>
                <w:sz w:val="24"/>
                <w:szCs w:val="24"/>
              </w:rPr>
            </w:pPr>
            <w:hyperlink r:id="rId14" w:tgtFrame="_blank" w:history="1">
              <w:r w:rsidR="00F02D2A" w:rsidRPr="00F02D2A">
                <w:rPr>
                  <w:rStyle w:val="Hyperlink"/>
                  <w:rFonts w:ascii="Helvetica" w:hAnsi="Helvetica" w:cs="Helvetica"/>
                  <w:sz w:val="24"/>
                  <w:szCs w:val="24"/>
                </w:rPr>
                <w:t>Hospital Preparedness Program Cooperative Agreement</w:t>
              </w:r>
            </w:hyperlink>
          </w:p>
        </w:tc>
      </w:tr>
      <w:tr w:rsidR="00F02D2A" w:rsidRPr="00F02D2A" w14:paraId="44A43F46" w14:textId="77777777" w:rsidTr="00F02D2A">
        <w:tc>
          <w:tcPr>
            <w:tcW w:w="0" w:type="auto"/>
            <w:tcBorders>
              <w:top w:val="nil"/>
              <w:left w:val="nil"/>
              <w:bottom w:val="nil"/>
              <w:right w:val="nil"/>
            </w:tcBorders>
            <w:shd w:val="clear" w:color="auto" w:fill="FFFFFF"/>
            <w:hideMark/>
          </w:tcPr>
          <w:p w14:paraId="262CCD4C"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1FCC9149"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If you have difficulty accessing the full announcement electronically, please contact:</w:t>
            </w:r>
            <w:r w:rsidRPr="00F02D2A">
              <w:rPr>
                <w:rFonts w:ascii="Helvetica" w:hAnsi="Helvetica" w:cs="Helvetica"/>
                <w:color w:val="222222"/>
                <w:sz w:val="24"/>
                <w:szCs w:val="24"/>
              </w:rPr>
              <w:br/>
            </w:r>
          </w:p>
          <w:p w14:paraId="05EE6B99"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Grants.gov Contact Center</w:t>
            </w:r>
            <w:r w:rsidRPr="00F02D2A">
              <w:rPr>
                <w:rFonts w:ascii="Helvetica" w:hAnsi="Helvetica" w:cs="Helvetica"/>
                <w:color w:val="222222"/>
                <w:sz w:val="24"/>
                <w:szCs w:val="24"/>
              </w:rPr>
              <w:br/>
              <w:t>Phone Number: 1-800-518-4726 Hours of operation are 24 hours a day, 7 days a week. The contact center is closed on federal holidays.</w:t>
            </w:r>
          </w:p>
          <w:p w14:paraId="26A28A66"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br/>
            </w:r>
            <w:hyperlink r:id="rId15" w:history="1">
              <w:r w:rsidRPr="00F02D2A">
                <w:rPr>
                  <w:rStyle w:val="Hyperlink"/>
                  <w:rFonts w:ascii="Helvetica" w:hAnsi="Helvetica" w:cs="Helvetica"/>
                  <w:sz w:val="24"/>
                  <w:szCs w:val="24"/>
                </w:rPr>
                <w:t>Grants.gov Customer Support</w:t>
              </w:r>
            </w:hyperlink>
          </w:p>
        </w:tc>
      </w:tr>
    </w:tbl>
    <w:p w14:paraId="1B921B2E" w14:textId="77777777" w:rsidR="00F02D2A" w:rsidRDefault="00416C69" w:rsidP="00416C69">
      <w:pPr>
        <w:pStyle w:val="NoSpacing"/>
        <w:rPr>
          <w:rFonts w:ascii="Helvetica" w:hAnsi="Helvetica" w:cs="Helvetica"/>
          <w:color w:val="222222"/>
          <w:sz w:val="24"/>
          <w:szCs w:val="24"/>
          <w:shd w:val="clear" w:color="auto" w:fill="FFFFFF"/>
        </w:rPr>
      </w:pPr>
      <w:r w:rsidRPr="00622A92">
        <w:rPr>
          <w:rFonts w:ascii="Helvetica" w:hAnsi="Helvetica" w:cs="Helvetica"/>
          <w:color w:val="222222"/>
          <w:sz w:val="24"/>
          <w:szCs w:val="24"/>
        </w:rPr>
        <w:br/>
      </w:r>
      <w:hyperlink r:id="rId16" w:tgtFrame="_blank" w:history="1">
        <w:r w:rsidRPr="00622A92">
          <w:rPr>
            <w:rStyle w:val="Hyperlink"/>
            <w:rFonts w:ascii="Helvetica" w:hAnsi="Helvetica" w:cs="Helvetica"/>
            <w:color w:val="1155CC"/>
            <w:sz w:val="24"/>
            <w:szCs w:val="24"/>
            <w:shd w:val="clear" w:color="auto" w:fill="FFFFFF"/>
          </w:rPr>
          <w:t>https://www.grants.gov/search-results-detail/354299</w:t>
        </w:r>
      </w:hyperlink>
      <w:r w:rsidRPr="00622A92">
        <w:rPr>
          <w:rFonts w:ascii="Helvetica" w:hAnsi="Helvetica" w:cs="Helvetica"/>
          <w:color w:val="222222"/>
          <w:sz w:val="24"/>
          <w:szCs w:val="24"/>
        </w:rPr>
        <w:br/>
      </w:r>
      <w:r w:rsidRPr="00A211EB">
        <w:rPr>
          <w:rFonts w:ascii="Helvetica" w:hAnsi="Helvetica" w:cs="Helvetica"/>
          <w:color w:val="222222"/>
          <w:sz w:val="24"/>
          <w:szCs w:val="24"/>
        </w:rPr>
        <w:br/>
      </w:r>
      <w:r w:rsidRPr="00370E5A">
        <w:rPr>
          <w:rFonts w:ascii="Helvetica" w:hAnsi="Helvetica" w:cs="Helvetica"/>
          <w:color w:val="222222"/>
          <w:sz w:val="24"/>
          <w:szCs w:val="24"/>
          <w:highlight w:val="cyan"/>
          <w:shd w:val="clear" w:color="auto" w:fill="FFFFFF"/>
        </w:rPr>
        <w:t>Centers for Disease Control-PHIC</w:t>
      </w:r>
      <w:r w:rsidRPr="00370E5A">
        <w:rPr>
          <w:rFonts w:ascii="Helvetica" w:hAnsi="Helvetica" w:cs="Helvetica"/>
          <w:color w:val="222222"/>
          <w:sz w:val="24"/>
          <w:szCs w:val="24"/>
          <w:highlight w:val="cyan"/>
        </w:rPr>
        <w:br/>
      </w:r>
      <w:r w:rsidRPr="00370E5A">
        <w:rPr>
          <w:rFonts w:ascii="Helvetica" w:hAnsi="Helvetica" w:cs="Helvetica"/>
          <w:color w:val="222222"/>
          <w:sz w:val="24"/>
          <w:szCs w:val="24"/>
          <w:highlight w:val="cyan"/>
          <w:shd w:val="clear" w:color="auto" w:fill="FFFFFF"/>
        </w:rPr>
        <w:t>Preventive Health and Health Services Block Grant – 2024 CDC-RFA-PW-24-2400</w:t>
      </w:r>
      <w:r w:rsidRPr="00370E5A">
        <w:rPr>
          <w:rFonts w:ascii="Helvetica" w:hAnsi="Helvetica" w:cs="Helvetica"/>
          <w:color w:val="222222"/>
          <w:sz w:val="24"/>
          <w:szCs w:val="24"/>
          <w:highlight w:val="cyan"/>
        </w:rPr>
        <w:br/>
      </w:r>
      <w:r w:rsidRPr="00370E5A">
        <w:rPr>
          <w:rFonts w:ascii="Helvetica" w:hAnsi="Helvetica" w:cs="Helvetica"/>
          <w:color w:val="222222"/>
          <w:sz w:val="24"/>
          <w:szCs w:val="24"/>
          <w:highlight w:val="cyan"/>
          <w:shd w:val="clear" w:color="auto" w:fill="FFFFFF"/>
        </w:rPr>
        <w:t>Synopsis 1</w:t>
      </w:r>
    </w:p>
    <w:tbl>
      <w:tblPr>
        <w:tblW w:w="9855" w:type="dxa"/>
        <w:tblCellMar>
          <w:top w:w="15" w:type="dxa"/>
          <w:left w:w="15" w:type="dxa"/>
          <w:bottom w:w="15" w:type="dxa"/>
          <w:right w:w="15" w:type="dxa"/>
        </w:tblCellMar>
        <w:tblLook w:val="04A0" w:firstRow="1" w:lastRow="0" w:firstColumn="1" w:lastColumn="0" w:noHBand="0" w:noVBand="1"/>
      </w:tblPr>
      <w:tblGrid>
        <w:gridCol w:w="1874"/>
        <w:gridCol w:w="7981"/>
      </w:tblGrid>
      <w:tr w:rsidR="00F02D2A" w:rsidRPr="00F02D2A" w14:paraId="5B457D60" w14:textId="77777777" w:rsidTr="00F02D2A">
        <w:tc>
          <w:tcPr>
            <w:tcW w:w="0" w:type="auto"/>
            <w:tcBorders>
              <w:top w:val="nil"/>
              <w:left w:val="nil"/>
              <w:bottom w:val="nil"/>
              <w:right w:val="nil"/>
            </w:tcBorders>
            <w:shd w:val="clear" w:color="auto" w:fill="FFFFFF"/>
            <w:hideMark/>
          </w:tcPr>
          <w:p w14:paraId="27CED4C4"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44C52C68"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The Preventive Health and Health Services (PHHS) Block Grant Program allows recipients to address their own unique public health needs and challenges with innovative and community-driven methods. Recipients set their own goals and program objectives and implement local strategies to address Healthy People 2030 priorities.</w:t>
            </w:r>
          </w:p>
        </w:tc>
      </w:tr>
      <w:tr w:rsidR="00F02D2A" w:rsidRPr="00F02D2A" w14:paraId="104FCDC4" w14:textId="77777777" w:rsidTr="00F02D2A">
        <w:tc>
          <w:tcPr>
            <w:tcW w:w="0" w:type="auto"/>
            <w:tcBorders>
              <w:top w:val="nil"/>
              <w:left w:val="nil"/>
              <w:bottom w:val="nil"/>
              <w:right w:val="nil"/>
            </w:tcBorders>
            <w:shd w:val="clear" w:color="auto" w:fill="FFFFFF"/>
            <w:hideMark/>
          </w:tcPr>
          <w:p w14:paraId="13E7C5C9"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Link to Additional Information:</w:t>
            </w:r>
          </w:p>
        </w:tc>
        <w:tc>
          <w:tcPr>
            <w:tcW w:w="0" w:type="auto"/>
            <w:tcBorders>
              <w:top w:val="nil"/>
              <w:left w:val="nil"/>
              <w:bottom w:val="nil"/>
              <w:right w:val="nil"/>
            </w:tcBorders>
            <w:shd w:val="clear" w:color="auto" w:fill="FFFFFF"/>
            <w:hideMark/>
          </w:tcPr>
          <w:p w14:paraId="3D9B77CD" w14:textId="77777777" w:rsidR="00F02D2A" w:rsidRPr="00F02D2A" w:rsidRDefault="00F02D2A" w:rsidP="00F02D2A">
            <w:pPr>
              <w:pStyle w:val="NoSpacing"/>
              <w:rPr>
                <w:rFonts w:ascii="Helvetica" w:hAnsi="Helvetica" w:cs="Helvetica"/>
                <w:b/>
                <w:bCs/>
                <w:color w:val="222222"/>
                <w:sz w:val="24"/>
                <w:szCs w:val="24"/>
              </w:rPr>
            </w:pPr>
          </w:p>
        </w:tc>
      </w:tr>
      <w:tr w:rsidR="00F02D2A" w:rsidRPr="00F02D2A" w14:paraId="20C95982" w14:textId="77777777" w:rsidTr="00F02D2A">
        <w:tc>
          <w:tcPr>
            <w:tcW w:w="0" w:type="auto"/>
            <w:tcBorders>
              <w:top w:val="nil"/>
              <w:left w:val="nil"/>
              <w:bottom w:val="nil"/>
              <w:right w:val="nil"/>
            </w:tcBorders>
            <w:shd w:val="clear" w:color="auto" w:fill="FFFFFF"/>
            <w:hideMark/>
          </w:tcPr>
          <w:p w14:paraId="609586F5"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63674C07"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If you have difficulty accessing the full announcement electronically, please contact:</w:t>
            </w:r>
            <w:r w:rsidRPr="00F02D2A">
              <w:rPr>
                <w:rFonts w:ascii="Helvetica" w:hAnsi="Helvetica" w:cs="Helvetica"/>
                <w:color w:val="222222"/>
                <w:sz w:val="24"/>
                <w:szCs w:val="24"/>
              </w:rPr>
              <w:br/>
            </w:r>
          </w:p>
          <w:p w14:paraId="0CDC9F62"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Dianne Strozier, TL</w:t>
            </w:r>
            <w:r w:rsidRPr="00F02D2A">
              <w:rPr>
                <w:rFonts w:ascii="Helvetica" w:hAnsi="Helvetica" w:cs="Helvetica"/>
                <w:color w:val="222222"/>
                <w:sz w:val="24"/>
                <w:szCs w:val="24"/>
              </w:rPr>
              <w:br/>
              <w:t>Program Services and Innovation Branch Dtq1@cdc.gov</w:t>
            </w:r>
          </w:p>
          <w:p w14:paraId="06DB293A"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br/>
            </w:r>
            <w:hyperlink r:id="rId17" w:history="1">
              <w:r w:rsidRPr="00F02D2A">
                <w:rPr>
                  <w:rStyle w:val="Hyperlink"/>
                  <w:rFonts w:ascii="Helvetica" w:hAnsi="Helvetica" w:cs="Helvetica"/>
                  <w:sz w:val="24"/>
                  <w:szCs w:val="24"/>
                </w:rPr>
                <w:t>Dtq1@cdc.gov</w:t>
              </w:r>
            </w:hyperlink>
          </w:p>
        </w:tc>
      </w:tr>
    </w:tbl>
    <w:p w14:paraId="6B877568" w14:textId="3DD7D1A2" w:rsidR="00416C69" w:rsidRDefault="00416C69" w:rsidP="00416C69">
      <w:pPr>
        <w:pStyle w:val="NoSpacing"/>
        <w:rPr>
          <w:rFonts w:ascii="Helvetica" w:hAnsi="Helvetica" w:cs="Helvetica"/>
          <w:sz w:val="24"/>
          <w:szCs w:val="24"/>
        </w:rPr>
      </w:pPr>
      <w:r w:rsidRPr="00A211EB">
        <w:rPr>
          <w:rFonts w:ascii="Helvetica" w:hAnsi="Helvetica" w:cs="Helvetica"/>
          <w:color w:val="222222"/>
          <w:sz w:val="24"/>
          <w:szCs w:val="24"/>
        </w:rPr>
        <w:br/>
      </w:r>
      <w:hyperlink r:id="rId18" w:tgtFrame="_blank" w:history="1">
        <w:r w:rsidRPr="00A211EB">
          <w:rPr>
            <w:rStyle w:val="Hyperlink"/>
            <w:rFonts w:ascii="Helvetica" w:hAnsi="Helvetica" w:cs="Helvetica"/>
            <w:color w:val="1155CC"/>
            <w:sz w:val="24"/>
            <w:szCs w:val="24"/>
            <w:shd w:val="clear" w:color="auto" w:fill="FFFFFF"/>
          </w:rPr>
          <w:t>https://www.grants.gov/search-results-detail/354190</w:t>
        </w:r>
      </w:hyperlink>
      <w:r w:rsidRPr="00A211EB">
        <w:rPr>
          <w:rFonts w:ascii="Helvetica" w:hAnsi="Helvetica" w:cs="Helvetica"/>
          <w:color w:val="222222"/>
          <w:sz w:val="24"/>
          <w:szCs w:val="24"/>
        </w:rPr>
        <w:br/>
      </w:r>
    </w:p>
    <w:p w14:paraId="79AE4055" w14:textId="77777777" w:rsidR="00416C69" w:rsidRDefault="00416C69" w:rsidP="00416C69">
      <w:pPr>
        <w:pStyle w:val="NoSpacing"/>
        <w:rPr>
          <w:rFonts w:ascii="Helvetica" w:hAnsi="Helvetica" w:cs="Helvetica"/>
          <w:sz w:val="24"/>
          <w:szCs w:val="24"/>
        </w:rPr>
      </w:pPr>
    </w:p>
    <w:p w14:paraId="6B709794" w14:textId="77777777" w:rsidR="00385AAD" w:rsidRDefault="00385AAD" w:rsidP="00416C69">
      <w:pPr>
        <w:pStyle w:val="NoSpacing"/>
        <w:rPr>
          <w:rFonts w:ascii="Helvetica" w:hAnsi="Helvetica" w:cs="Helvetica"/>
          <w:color w:val="222222"/>
          <w:sz w:val="24"/>
          <w:szCs w:val="24"/>
          <w:shd w:val="clear" w:color="auto" w:fill="FFFFFF"/>
        </w:rPr>
      </w:pPr>
      <w:r w:rsidRPr="00DF30E3">
        <w:rPr>
          <w:rFonts w:ascii="Helvetica" w:hAnsi="Helvetica" w:cs="Helvetica"/>
          <w:color w:val="222222"/>
          <w:sz w:val="24"/>
          <w:szCs w:val="24"/>
          <w:highlight w:val="cyan"/>
          <w:shd w:val="clear" w:color="auto" w:fill="FFFFFF"/>
        </w:rPr>
        <w:t>Centers for Medicare &amp; Medicaid Services</w:t>
      </w:r>
      <w:r w:rsidRPr="00DF30E3">
        <w:rPr>
          <w:rFonts w:ascii="Helvetica" w:hAnsi="Helvetica" w:cs="Helvetica"/>
          <w:color w:val="222222"/>
          <w:sz w:val="24"/>
          <w:szCs w:val="24"/>
          <w:highlight w:val="cyan"/>
        </w:rPr>
        <w:br/>
      </w:r>
      <w:r w:rsidRPr="00DF30E3">
        <w:rPr>
          <w:rFonts w:ascii="Helvetica" w:hAnsi="Helvetica" w:cs="Helvetica"/>
          <w:color w:val="222222"/>
          <w:sz w:val="24"/>
          <w:szCs w:val="24"/>
          <w:highlight w:val="cyan"/>
          <w:shd w:val="clear" w:color="auto" w:fill="FFFFFF"/>
        </w:rPr>
        <w:t>Expanding Access to Women’s Health Grant</w:t>
      </w:r>
      <w:r w:rsidRPr="00DF30E3">
        <w:rPr>
          <w:rFonts w:ascii="Helvetica" w:hAnsi="Helvetica" w:cs="Helvetica"/>
          <w:color w:val="222222"/>
          <w:sz w:val="24"/>
          <w:szCs w:val="24"/>
          <w:highlight w:val="cyan"/>
        </w:rPr>
        <w:br/>
      </w:r>
      <w:r w:rsidRPr="00DF30E3">
        <w:rPr>
          <w:rFonts w:ascii="Helvetica" w:hAnsi="Helvetica" w:cs="Helvetica"/>
          <w:color w:val="222222"/>
          <w:sz w:val="24"/>
          <w:szCs w:val="24"/>
          <w:highlight w:val="cyan"/>
          <w:shd w:val="clear" w:color="auto" w:fill="FFFFFF"/>
        </w:rPr>
        <w:t>Forecast 1</w:t>
      </w:r>
    </w:p>
    <w:p w14:paraId="50166B78" w14:textId="77777777" w:rsidR="00385AAD" w:rsidRDefault="00385AAD" w:rsidP="00416C69">
      <w:pPr>
        <w:pStyle w:val="NoSpacing"/>
        <w:rPr>
          <w:rFonts w:ascii="Helvetica" w:hAnsi="Helvetica" w:cs="Helvetica"/>
          <w:color w:val="222222"/>
          <w:sz w:val="24"/>
          <w:szCs w:val="24"/>
        </w:rPr>
      </w:pPr>
    </w:p>
    <w:tbl>
      <w:tblPr>
        <w:tblW w:w="9855" w:type="dxa"/>
        <w:tblCellMar>
          <w:top w:w="15" w:type="dxa"/>
          <w:left w:w="15" w:type="dxa"/>
          <w:bottom w:w="15" w:type="dxa"/>
          <w:right w:w="15" w:type="dxa"/>
        </w:tblCellMar>
        <w:tblLook w:val="04A0" w:firstRow="1" w:lastRow="0" w:firstColumn="1" w:lastColumn="0" w:noHBand="0" w:noVBand="1"/>
      </w:tblPr>
      <w:tblGrid>
        <w:gridCol w:w="1819"/>
        <w:gridCol w:w="8036"/>
      </w:tblGrid>
      <w:tr w:rsidR="00385AAD" w:rsidRPr="00385AAD" w14:paraId="30C860A7" w14:textId="77777777" w:rsidTr="00385AAD">
        <w:tc>
          <w:tcPr>
            <w:tcW w:w="0" w:type="auto"/>
            <w:tcBorders>
              <w:top w:val="nil"/>
              <w:left w:val="nil"/>
              <w:bottom w:val="nil"/>
              <w:right w:val="nil"/>
            </w:tcBorders>
            <w:shd w:val="clear" w:color="auto" w:fill="FFFFFF"/>
            <w:hideMark/>
          </w:tcPr>
          <w:p w14:paraId="603E4E7B" w14:textId="77777777" w:rsidR="00385AAD" w:rsidRPr="00385AAD" w:rsidRDefault="00385AAD" w:rsidP="00385AAD">
            <w:pPr>
              <w:pStyle w:val="NoSpacing"/>
              <w:rPr>
                <w:rFonts w:ascii="Helvetica" w:hAnsi="Helvetica" w:cs="Helvetica"/>
                <w:b/>
                <w:bCs/>
                <w:color w:val="222222"/>
                <w:sz w:val="24"/>
                <w:szCs w:val="24"/>
              </w:rPr>
            </w:pPr>
            <w:r w:rsidRPr="00385AAD">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5155BC45" w14:textId="77777777" w:rsidR="00385AAD" w:rsidRPr="00385AAD" w:rsidRDefault="00385AAD" w:rsidP="00385AAD">
            <w:pPr>
              <w:pStyle w:val="NoSpacing"/>
              <w:rPr>
                <w:rFonts w:ascii="Helvetica" w:hAnsi="Helvetica" w:cs="Helvetica"/>
                <w:color w:val="222222"/>
                <w:sz w:val="24"/>
                <w:szCs w:val="24"/>
              </w:rPr>
            </w:pPr>
            <w:r w:rsidRPr="00385AAD">
              <w:rPr>
                <w:rFonts w:ascii="Helvetica" w:hAnsi="Helvetica" w:cs="Helvetica"/>
                <w:color w:val="222222"/>
                <w:sz w:val="24"/>
                <w:szCs w:val="24"/>
              </w:rPr>
              <w:t xml:space="preserve">Section 2794(c) of the Public Health Service Act (PHS Act) appropriates $250 million to the Secretary to award grants to States to assist them with the health insurance rate review process from fiscal years (FYs) 2010 through 2014. Section 2794(c)(2)(B) specifies that any rate review grant </w:t>
            </w:r>
            <w:r w:rsidRPr="00385AAD">
              <w:rPr>
                <w:rFonts w:ascii="Helvetica" w:hAnsi="Helvetica" w:cs="Helvetica"/>
                <w:color w:val="222222"/>
                <w:sz w:val="24"/>
                <w:szCs w:val="24"/>
              </w:rPr>
              <w:lastRenderedPageBreak/>
              <w:t>funds not obligated by the end of FY 2014 will remain available to the Secretary for grants to States for planning and implementing the health insurance market reforms and consumer protections under Part A of Title XXVII of the PHS Act.  </w:t>
            </w:r>
          </w:p>
          <w:p w14:paraId="61247902" w14:textId="77777777" w:rsidR="00385AAD" w:rsidRPr="00385AAD" w:rsidRDefault="00385AAD" w:rsidP="00385AAD">
            <w:pPr>
              <w:pStyle w:val="NoSpacing"/>
              <w:rPr>
                <w:rFonts w:ascii="Helvetica" w:hAnsi="Helvetica" w:cs="Helvetica"/>
                <w:color w:val="222222"/>
                <w:sz w:val="24"/>
                <w:szCs w:val="24"/>
              </w:rPr>
            </w:pPr>
          </w:p>
          <w:p w14:paraId="4F4328AD" w14:textId="77777777" w:rsidR="00385AAD" w:rsidRPr="00385AAD" w:rsidRDefault="00385AAD" w:rsidP="00385AAD">
            <w:pPr>
              <w:pStyle w:val="NoSpacing"/>
              <w:rPr>
                <w:rFonts w:ascii="Helvetica" w:hAnsi="Helvetica" w:cs="Helvetica"/>
                <w:color w:val="222222"/>
                <w:sz w:val="24"/>
                <w:szCs w:val="24"/>
              </w:rPr>
            </w:pPr>
            <w:r w:rsidRPr="00385AAD">
              <w:rPr>
                <w:rFonts w:ascii="Helvetica" w:hAnsi="Helvetica" w:cs="Helvetica"/>
                <w:color w:val="222222"/>
                <w:sz w:val="24"/>
                <w:szCs w:val="24"/>
              </w:rPr>
              <w:t>Applicants may use grant funds for a variety of objectives related to planning and implementation of the following pre-selected provisions of Part A of Title XXVII of the PHS Act to expand coverage of, and access to, reproductive and maternal health services </w:t>
            </w:r>
          </w:p>
          <w:p w14:paraId="5E7C64B7" w14:textId="77777777" w:rsidR="00385AAD" w:rsidRPr="00385AAD" w:rsidRDefault="00385AAD" w:rsidP="00385AAD">
            <w:pPr>
              <w:pStyle w:val="NoSpacing"/>
              <w:rPr>
                <w:rFonts w:ascii="Helvetica" w:hAnsi="Helvetica" w:cs="Helvetica"/>
                <w:color w:val="222222"/>
                <w:sz w:val="24"/>
                <w:szCs w:val="24"/>
              </w:rPr>
            </w:pPr>
          </w:p>
          <w:p w14:paraId="6530A196" w14:textId="77777777" w:rsidR="00385AAD" w:rsidRPr="00385AAD" w:rsidRDefault="00385AAD" w:rsidP="00385AAD">
            <w:pPr>
              <w:pStyle w:val="NoSpacing"/>
              <w:rPr>
                <w:rFonts w:ascii="Helvetica" w:hAnsi="Helvetica" w:cs="Helvetica"/>
                <w:color w:val="222222"/>
                <w:sz w:val="24"/>
                <w:szCs w:val="24"/>
              </w:rPr>
            </w:pPr>
            <w:r w:rsidRPr="00385AAD">
              <w:rPr>
                <w:rFonts w:ascii="Helvetica" w:hAnsi="Helvetica" w:cs="Helvetica"/>
                <w:color w:val="222222"/>
                <w:sz w:val="24"/>
                <w:szCs w:val="24"/>
              </w:rPr>
              <w:t>I. Section 2707 – Comprehensive Health Insurance Coverage (Essential Health Benefits Package)</w:t>
            </w:r>
          </w:p>
          <w:p w14:paraId="15B3E0EB" w14:textId="77777777" w:rsidR="00385AAD" w:rsidRPr="00385AAD" w:rsidRDefault="00385AAD" w:rsidP="00385AAD">
            <w:pPr>
              <w:pStyle w:val="NoSpacing"/>
              <w:rPr>
                <w:rFonts w:ascii="Helvetica" w:hAnsi="Helvetica" w:cs="Helvetica"/>
                <w:color w:val="222222"/>
                <w:sz w:val="24"/>
                <w:szCs w:val="24"/>
              </w:rPr>
            </w:pPr>
            <w:r w:rsidRPr="00385AAD">
              <w:rPr>
                <w:rFonts w:ascii="Helvetica" w:hAnsi="Helvetica" w:cs="Helvetica"/>
                <w:color w:val="222222"/>
                <w:sz w:val="24"/>
                <w:szCs w:val="24"/>
              </w:rPr>
              <w:t>II. Section 2713 – Coverage of Preventive Health Services</w:t>
            </w:r>
          </w:p>
        </w:tc>
      </w:tr>
      <w:tr w:rsidR="00385AAD" w:rsidRPr="00385AAD" w14:paraId="612A64D7" w14:textId="77777777" w:rsidTr="00385AAD">
        <w:tc>
          <w:tcPr>
            <w:tcW w:w="0" w:type="auto"/>
            <w:tcBorders>
              <w:top w:val="nil"/>
              <w:left w:val="nil"/>
              <w:bottom w:val="nil"/>
              <w:right w:val="nil"/>
            </w:tcBorders>
            <w:shd w:val="clear" w:color="auto" w:fill="FFFFFF"/>
            <w:hideMark/>
          </w:tcPr>
          <w:p w14:paraId="1230B2E0" w14:textId="77777777" w:rsidR="00385AAD" w:rsidRPr="00385AAD" w:rsidRDefault="00385AAD" w:rsidP="00385AAD">
            <w:pPr>
              <w:pStyle w:val="NoSpacing"/>
              <w:rPr>
                <w:rFonts w:ascii="Helvetica" w:hAnsi="Helvetica" w:cs="Helvetica"/>
                <w:b/>
                <w:bCs/>
                <w:color w:val="222222"/>
                <w:sz w:val="24"/>
                <w:szCs w:val="24"/>
              </w:rPr>
            </w:pPr>
            <w:r w:rsidRPr="00385AAD">
              <w:rPr>
                <w:rFonts w:ascii="Helvetica" w:hAnsi="Helvetica" w:cs="Helvetica"/>
                <w:b/>
                <w:bCs/>
                <w:color w:val="222222"/>
                <w:sz w:val="24"/>
                <w:szCs w:val="24"/>
              </w:rPr>
              <w:lastRenderedPageBreak/>
              <w:t>Link to Additional Information:</w:t>
            </w:r>
          </w:p>
        </w:tc>
        <w:tc>
          <w:tcPr>
            <w:tcW w:w="0" w:type="auto"/>
            <w:tcBorders>
              <w:top w:val="nil"/>
              <w:left w:val="nil"/>
              <w:bottom w:val="nil"/>
              <w:right w:val="nil"/>
            </w:tcBorders>
            <w:shd w:val="clear" w:color="auto" w:fill="FFFFFF"/>
            <w:hideMark/>
          </w:tcPr>
          <w:p w14:paraId="714AE46F" w14:textId="77777777" w:rsidR="00385AAD" w:rsidRPr="00385AAD" w:rsidRDefault="00385AAD" w:rsidP="00385AAD">
            <w:pPr>
              <w:pStyle w:val="NoSpacing"/>
              <w:rPr>
                <w:rFonts w:ascii="Helvetica" w:hAnsi="Helvetica" w:cs="Helvetica"/>
                <w:b/>
                <w:bCs/>
                <w:color w:val="222222"/>
                <w:sz w:val="24"/>
                <w:szCs w:val="24"/>
              </w:rPr>
            </w:pPr>
          </w:p>
        </w:tc>
      </w:tr>
      <w:tr w:rsidR="00385AAD" w:rsidRPr="00385AAD" w14:paraId="1FD3FD70" w14:textId="77777777" w:rsidTr="00385AAD">
        <w:tc>
          <w:tcPr>
            <w:tcW w:w="0" w:type="auto"/>
            <w:tcBorders>
              <w:top w:val="nil"/>
              <w:left w:val="nil"/>
              <w:bottom w:val="nil"/>
              <w:right w:val="nil"/>
            </w:tcBorders>
            <w:shd w:val="clear" w:color="auto" w:fill="FFFFFF"/>
            <w:hideMark/>
          </w:tcPr>
          <w:p w14:paraId="326B8950" w14:textId="77777777" w:rsidR="00385AAD" w:rsidRPr="00385AAD" w:rsidRDefault="00385AAD" w:rsidP="00385AAD">
            <w:pPr>
              <w:pStyle w:val="NoSpacing"/>
              <w:rPr>
                <w:rFonts w:ascii="Helvetica" w:hAnsi="Helvetica" w:cs="Helvetica"/>
                <w:b/>
                <w:bCs/>
                <w:color w:val="222222"/>
                <w:sz w:val="24"/>
                <w:szCs w:val="24"/>
              </w:rPr>
            </w:pPr>
            <w:r w:rsidRPr="00385AAD">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627F898B" w14:textId="77777777" w:rsidR="00385AAD" w:rsidRPr="00385AAD" w:rsidRDefault="00385AAD" w:rsidP="00385AAD">
            <w:pPr>
              <w:pStyle w:val="NoSpacing"/>
              <w:rPr>
                <w:rFonts w:ascii="Helvetica" w:hAnsi="Helvetica" w:cs="Helvetica"/>
                <w:color w:val="222222"/>
                <w:sz w:val="24"/>
                <w:szCs w:val="24"/>
              </w:rPr>
            </w:pPr>
            <w:r w:rsidRPr="00385AAD">
              <w:rPr>
                <w:rFonts w:ascii="Helvetica" w:hAnsi="Helvetica" w:cs="Helvetica"/>
                <w:color w:val="222222"/>
                <w:sz w:val="24"/>
                <w:szCs w:val="24"/>
              </w:rPr>
              <w:t>If you have difficulty accessing the full announcement electronically, please contact:</w:t>
            </w:r>
            <w:r w:rsidRPr="00385AAD">
              <w:rPr>
                <w:rFonts w:ascii="Helvetica" w:hAnsi="Helvetica" w:cs="Helvetica"/>
                <w:color w:val="222222"/>
                <w:sz w:val="24"/>
                <w:szCs w:val="24"/>
              </w:rPr>
              <w:br/>
            </w:r>
          </w:p>
          <w:p w14:paraId="51CC7E46" w14:textId="77777777" w:rsidR="00385AAD" w:rsidRPr="00385AAD" w:rsidRDefault="00385AAD" w:rsidP="00385AAD">
            <w:pPr>
              <w:pStyle w:val="NoSpacing"/>
              <w:rPr>
                <w:rFonts w:ascii="Helvetica" w:hAnsi="Helvetica" w:cs="Helvetica"/>
                <w:color w:val="222222"/>
                <w:sz w:val="24"/>
                <w:szCs w:val="24"/>
              </w:rPr>
            </w:pPr>
            <w:r w:rsidRPr="00385AAD">
              <w:rPr>
                <w:rFonts w:ascii="Helvetica" w:hAnsi="Helvetica" w:cs="Helvetica"/>
                <w:color w:val="222222"/>
                <w:sz w:val="24"/>
                <w:szCs w:val="24"/>
              </w:rPr>
              <w:t>Iris Grady</w:t>
            </w:r>
            <w:r w:rsidRPr="00385AAD">
              <w:rPr>
                <w:rFonts w:ascii="Helvetica" w:hAnsi="Helvetica" w:cs="Helvetica"/>
                <w:color w:val="222222"/>
                <w:sz w:val="24"/>
                <w:szCs w:val="24"/>
              </w:rPr>
              <w:br/>
              <w:t>Grants Management Specialist</w:t>
            </w:r>
          </w:p>
          <w:p w14:paraId="2D152909" w14:textId="77777777" w:rsidR="00385AAD" w:rsidRPr="00385AAD" w:rsidRDefault="00385AAD" w:rsidP="00385AAD">
            <w:pPr>
              <w:pStyle w:val="NoSpacing"/>
              <w:rPr>
                <w:rFonts w:ascii="Helvetica" w:hAnsi="Helvetica" w:cs="Helvetica"/>
                <w:color w:val="222222"/>
                <w:sz w:val="24"/>
                <w:szCs w:val="24"/>
              </w:rPr>
            </w:pPr>
            <w:r w:rsidRPr="00385AAD">
              <w:rPr>
                <w:rFonts w:ascii="Helvetica" w:hAnsi="Helvetica" w:cs="Helvetica"/>
                <w:color w:val="222222"/>
                <w:sz w:val="24"/>
                <w:szCs w:val="24"/>
              </w:rPr>
              <w:br/>
            </w:r>
            <w:hyperlink r:id="rId19" w:history="1">
              <w:r w:rsidRPr="00385AAD">
                <w:rPr>
                  <w:rStyle w:val="Hyperlink"/>
                  <w:rFonts w:ascii="Helvetica" w:hAnsi="Helvetica" w:cs="Helvetica"/>
                  <w:sz w:val="24"/>
                  <w:szCs w:val="24"/>
                </w:rPr>
                <w:t>Iris.Grady@cms.hhs.gov</w:t>
              </w:r>
            </w:hyperlink>
          </w:p>
        </w:tc>
      </w:tr>
    </w:tbl>
    <w:p w14:paraId="61824A02" w14:textId="5E5E2509" w:rsidR="00385AAD" w:rsidRDefault="00385AAD" w:rsidP="00385AAD">
      <w:pPr>
        <w:rPr>
          <w:rStyle w:val="Hyperlink"/>
          <w:rFonts w:ascii="Helvetica" w:hAnsi="Helvetica" w:cs="Helvetica"/>
          <w:color w:val="1155CC"/>
          <w:sz w:val="24"/>
          <w:szCs w:val="24"/>
          <w:shd w:val="clear" w:color="auto" w:fill="FFFFFF"/>
        </w:rPr>
      </w:pPr>
      <w:r w:rsidRPr="00B41470">
        <w:rPr>
          <w:rFonts w:ascii="Helvetica" w:hAnsi="Helvetica" w:cs="Helvetica"/>
          <w:color w:val="222222"/>
          <w:sz w:val="24"/>
          <w:szCs w:val="24"/>
        </w:rPr>
        <w:br/>
      </w:r>
      <w:hyperlink r:id="rId20" w:tgtFrame="_blank" w:history="1">
        <w:r w:rsidRPr="00B41470">
          <w:rPr>
            <w:rStyle w:val="Hyperlink"/>
            <w:rFonts w:ascii="Helvetica" w:hAnsi="Helvetica" w:cs="Helvetica"/>
            <w:color w:val="1155CC"/>
            <w:sz w:val="24"/>
            <w:szCs w:val="24"/>
            <w:shd w:val="clear" w:color="auto" w:fill="FFFFFF"/>
          </w:rPr>
          <w:t>https://www.grants.gov/search-results-detail/354660</w:t>
        </w:r>
      </w:hyperlink>
    </w:p>
    <w:p w14:paraId="43B0822C" w14:textId="77777777" w:rsidR="00385AAD" w:rsidRPr="00385AAD" w:rsidRDefault="00385AAD" w:rsidP="00385AAD"/>
    <w:p w14:paraId="49EB544B" w14:textId="77777777" w:rsidR="00385AAD" w:rsidRDefault="00385AAD" w:rsidP="00385AAD">
      <w:pPr>
        <w:pStyle w:val="NoSpacing"/>
        <w:rPr>
          <w:rFonts w:ascii="Helvetica" w:hAnsi="Helvetica" w:cs="Helvetica"/>
          <w:color w:val="222222"/>
          <w:sz w:val="24"/>
          <w:szCs w:val="24"/>
          <w:shd w:val="clear" w:color="auto" w:fill="FFFFFF"/>
        </w:rPr>
      </w:pPr>
      <w:r w:rsidRPr="00361E42">
        <w:rPr>
          <w:rFonts w:ascii="Helvetica" w:hAnsi="Helvetica" w:cs="Helvetica"/>
          <w:color w:val="222222"/>
          <w:sz w:val="24"/>
          <w:szCs w:val="24"/>
          <w:shd w:val="clear" w:color="auto" w:fill="FFFFFF"/>
        </w:rPr>
        <w:t>Centers for Medicare &amp; Medicaid Services</w:t>
      </w:r>
      <w:r w:rsidRPr="00361E42">
        <w:rPr>
          <w:rFonts w:ascii="Helvetica" w:hAnsi="Helvetica" w:cs="Helvetica"/>
          <w:color w:val="222222"/>
          <w:sz w:val="24"/>
          <w:szCs w:val="24"/>
        </w:rPr>
        <w:br/>
      </w:r>
      <w:r w:rsidRPr="00361E42">
        <w:rPr>
          <w:rFonts w:ascii="Helvetica" w:hAnsi="Helvetica" w:cs="Helvetica"/>
          <w:color w:val="222222"/>
          <w:sz w:val="24"/>
          <w:szCs w:val="24"/>
          <w:shd w:val="clear" w:color="auto" w:fill="FFFFFF"/>
        </w:rPr>
        <w:t>Expanding Access to Women’s Health Grant</w:t>
      </w:r>
      <w:r w:rsidRPr="00361E42">
        <w:rPr>
          <w:rFonts w:ascii="Helvetica" w:hAnsi="Helvetica" w:cs="Helvetica"/>
          <w:color w:val="222222"/>
          <w:sz w:val="24"/>
          <w:szCs w:val="24"/>
        </w:rPr>
        <w:br/>
      </w:r>
      <w:r w:rsidRPr="00361E42">
        <w:rPr>
          <w:rFonts w:ascii="Helvetica" w:hAnsi="Helvetica" w:cs="Helvetica"/>
          <w:color w:val="222222"/>
          <w:sz w:val="24"/>
          <w:szCs w:val="24"/>
          <w:shd w:val="clear" w:color="auto" w:fill="FFFFFF"/>
        </w:rPr>
        <w:t>Synopsis 1</w:t>
      </w:r>
    </w:p>
    <w:tbl>
      <w:tblPr>
        <w:tblW w:w="9855" w:type="dxa"/>
        <w:tblCellMar>
          <w:top w:w="15" w:type="dxa"/>
          <w:left w:w="15" w:type="dxa"/>
          <w:bottom w:w="15" w:type="dxa"/>
          <w:right w:w="15" w:type="dxa"/>
        </w:tblCellMar>
        <w:tblLook w:val="04A0" w:firstRow="1" w:lastRow="0" w:firstColumn="1" w:lastColumn="0" w:noHBand="0" w:noVBand="1"/>
      </w:tblPr>
      <w:tblGrid>
        <w:gridCol w:w="1819"/>
        <w:gridCol w:w="8036"/>
      </w:tblGrid>
      <w:tr w:rsidR="00385AAD" w:rsidRPr="00385AAD" w14:paraId="06062350" w14:textId="77777777" w:rsidTr="00385AAD">
        <w:tc>
          <w:tcPr>
            <w:tcW w:w="0" w:type="auto"/>
            <w:tcBorders>
              <w:top w:val="nil"/>
              <w:left w:val="nil"/>
              <w:bottom w:val="nil"/>
              <w:right w:val="nil"/>
            </w:tcBorders>
            <w:shd w:val="clear" w:color="auto" w:fill="FFFFFF"/>
            <w:hideMark/>
          </w:tcPr>
          <w:p w14:paraId="7D3C7C8F" w14:textId="77777777" w:rsidR="00385AAD" w:rsidRPr="00385AAD" w:rsidRDefault="00385AAD" w:rsidP="00385AAD">
            <w:pPr>
              <w:pStyle w:val="NoSpacing"/>
              <w:rPr>
                <w:rFonts w:ascii="Helvetica" w:hAnsi="Helvetica" w:cs="Helvetica"/>
                <w:b/>
                <w:bCs/>
                <w:color w:val="222222"/>
                <w:sz w:val="24"/>
                <w:szCs w:val="24"/>
              </w:rPr>
            </w:pPr>
            <w:r w:rsidRPr="00385AAD">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14836480" w14:textId="77777777" w:rsidR="00385AAD" w:rsidRPr="00385AAD" w:rsidRDefault="00385AAD" w:rsidP="00385AAD">
            <w:pPr>
              <w:pStyle w:val="NoSpacing"/>
              <w:rPr>
                <w:rFonts w:ascii="Helvetica" w:hAnsi="Helvetica" w:cs="Helvetica"/>
                <w:color w:val="222222"/>
                <w:sz w:val="24"/>
                <w:szCs w:val="24"/>
              </w:rPr>
            </w:pPr>
            <w:r w:rsidRPr="00385AAD">
              <w:rPr>
                <w:rFonts w:ascii="Helvetica" w:hAnsi="Helvetica" w:cs="Helvetica"/>
                <w:color w:val="222222"/>
                <w:sz w:val="24"/>
                <w:szCs w:val="24"/>
              </w:rPr>
              <w:t>Section 2794(c) of the Public Health Service Act (PHS Act) appropriates $250 million to the Secretary to award grants to States to assist them with the health insurance rate review process from fiscal years (FYs) 2010 through 2014. Section 2794(c)(2)(B) specifies that any rate review grant funds not obligated by the end of FY 2014 will remain available to the Secretary for grants to States for planning and implementing the health insurance market reforms and consumer protections under Part A of Title XXVII of the PHS Act.  </w:t>
            </w:r>
          </w:p>
          <w:p w14:paraId="0FB34138" w14:textId="77777777" w:rsidR="00385AAD" w:rsidRPr="00385AAD" w:rsidRDefault="00385AAD" w:rsidP="00385AAD">
            <w:pPr>
              <w:pStyle w:val="NoSpacing"/>
              <w:rPr>
                <w:rFonts w:ascii="Helvetica" w:hAnsi="Helvetica" w:cs="Helvetica"/>
                <w:color w:val="222222"/>
                <w:sz w:val="24"/>
                <w:szCs w:val="24"/>
              </w:rPr>
            </w:pPr>
          </w:p>
          <w:p w14:paraId="6AD9B617" w14:textId="77777777" w:rsidR="00385AAD" w:rsidRPr="00385AAD" w:rsidRDefault="00385AAD" w:rsidP="00385AAD">
            <w:pPr>
              <w:pStyle w:val="NoSpacing"/>
              <w:rPr>
                <w:rFonts w:ascii="Helvetica" w:hAnsi="Helvetica" w:cs="Helvetica"/>
                <w:color w:val="222222"/>
                <w:sz w:val="24"/>
                <w:szCs w:val="24"/>
              </w:rPr>
            </w:pPr>
            <w:r w:rsidRPr="00385AAD">
              <w:rPr>
                <w:rFonts w:ascii="Helvetica" w:hAnsi="Helvetica" w:cs="Helvetica"/>
                <w:color w:val="222222"/>
                <w:sz w:val="24"/>
                <w:szCs w:val="24"/>
              </w:rPr>
              <w:t>Applicants may use grant funds for a variety of objectives related to planning and implementation of the following pre-selected provisions of Part A of Title XXVII of the PHS Act to expand coverage of, and access to, reproductive and maternal health services </w:t>
            </w:r>
          </w:p>
          <w:p w14:paraId="3D2B8BC3" w14:textId="77777777" w:rsidR="00385AAD" w:rsidRPr="00385AAD" w:rsidRDefault="00385AAD" w:rsidP="00385AAD">
            <w:pPr>
              <w:pStyle w:val="NoSpacing"/>
              <w:rPr>
                <w:rFonts w:ascii="Helvetica" w:hAnsi="Helvetica" w:cs="Helvetica"/>
                <w:color w:val="222222"/>
                <w:sz w:val="24"/>
                <w:szCs w:val="24"/>
              </w:rPr>
            </w:pPr>
          </w:p>
          <w:p w14:paraId="4A9D97F9" w14:textId="77777777" w:rsidR="00385AAD" w:rsidRPr="00385AAD" w:rsidRDefault="00385AAD" w:rsidP="00385AAD">
            <w:pPr>
              <w:pStyle w:val="NoSpacing"/>
              <w:rPr>
                <w:rFonts w:ascii="Helvetica" w:hAnsi="Helvetica" w:cs="Helvetica"/>
                <w:color w:val="222222"/>
                <w:sz w:val="24"/>
                <w:szCs w:val="24"/>
              </w:rPr>
            </w:pPr>
            <w:r w:rsidRPr="00385AAD">
              <w:rPr>
                <w:rFonts w:ascii="Helvetica" w:hAnsi="Helvetica" w:cs="Helvetica"/>
                <w:color w:val="222222"/>
                <w:sz w:val="24"/>
                <w:szCs w:val="24"/>
              </w:rPr>
              <w:lastRenderedPageBreak/>
              <w:t>I. Section 2707 – Comprehensive Health Insurance Coverage (Essential Health Benefits Package)</w:t>
            </w:r>
          </w:p>
          <w:p w14:paraId="1ADC0706" w14:textId="77777777" w:rsidR="00385AAD" w:rsidRPr="00385AAD" w:rsidRDefault="00385AAD" w:rsidP="00385AAD">
            <w:pPr>
              <w:pStyle w:val="NoSpacing"/>
              <w:rPr>
                <w:rFonts w:ascii="Helvetica" w:hAnsi="Helvetica" w:cs="Helvetica"/>
                <w:color w:val="222222"/>
                <w:sz w:val="24"/>
                <w:szCs w:val="24"/>
              </w:rPr>
            </w:pPr>
            <w:r w:rsidRPr="00385AAD">
              <w:rPr>
                <w:rFonts w:ascii="Helvetica" w:hAnsi="Helvetica" w:cs="Helvetica"/>
                <w:color w:val="222222"/>
                <w:sz w:val="24"/>
                <w:szCs w:val="24"/>
              </w:rPr>
              <w:t>II. Section 2713 – Coverage of Preventive Health Services</w:t>
            </w:r>
          </w:p>
        </w:tc>
      </w:tr>
      <w:tr w:rsidR="00385AAD" w:rsidRPr="00385AAD" w14:paraId="1C098F3C" w14:textId="77777777" w:rsidTr="00385AAD">
        <w:tc>
          <w:tcPr>
            <w:tcW w:w="0" w:type="auto"/>
            <w:tcBorders>
              <w:top w:val="nil"/>
              <w:left w:val="nil"/>
              <w:bottom w:val="nil"/>
              <w:right w:val="nil"/>
            </w:tcBorders>
            <w:shd w:val="clear" w:color="auto" w:fill="FFFFFF"/>
            <w:hideMark/>
          </w:tcPr>
          <w:p w14:paraId="34855508" w14:textId="77777777" w:rsidR="00385AAD" w:rsidRPr="00385AAD" w:rsidRDefault="00385AAD" w:rsidP="00385AAD">
            <w:pPr>
              <w:pStyle w:val="NoSpacing"/>
              <w:rPr>
                <w:rFonts w:ascii="Helvetica" w:hAnsi="Helvetica" w:cs="Helvetica"/>
                <w:b/>
                <w:bCs/>
                <w:color w:val="222222"/>
                <w:sz w:val="24"/>
                <w:szCs w:val="24"/>
              </w:rPr>
            </w:pPr>
            <w:r w:rsidRPr="00385AAD">
              <w:rPr>
                <w:rFonts w:ascii="Helvetica" w:hAnsi="Helvetica" w:cs="Helvetica"/>
                <w:b/>
                <w:bCs/>
                <w:color w:val="222222"/>
                <w:sz w:val="24"/>
                <w:szCs w:val="24"/>
              </w:rPr>
              <w:lastRenderedPageBreak/>
              <w:t>Link to Additional Information:</w:t>
            </w:r>
          </w:p>
        </w:tc>
        <w:tc>
          <w:tcPr>
            <w:tcW w:w="0" w:type="auto"/>
            <w:tcBorders>
              <w:top w:val="nil"/>
              <w:left w:val="nil"/>
              <w:bottom w:val="nil"/>
              <w:right w:val="nil"/>
            </w:tcBorders>
            <w:shd w:val="clear" w:color="auto" w:fill="FFFFFF"/>
            <w:hideMark/>
          </w:tcPr>
          <w:p w14:paraId="7A1BEABF" w14:textId="77777777" w:rsidR="00385AAD" w:rsidRPr="00385AAD" w:rsidRDefault="00385AAD" w:rsidP="00385AAD">
            <w:pPr>
              <w:pStyle w:val="NoSpacing"/>
              <w:rPr>
                <w:rFonts w:ascii="Helvetica" w:hAnsi="Helvetica" w:cs="Helvetica"/>
                <w:b/>
                <w:bCs/>
                <w:color w:val="222222"/>
                <w:sz w:val="24"/>
                <w:szCs w:val="24"/>
              </w:rPr>
            </w:pPr>
          </w:p>
        </w:tc>
      </w:tr>
      <w:tr w:rsidR="00385AAD" w:rsidRPr="00385AAD" w14:paraId="46B84997" w14:textId="77777777" w:rsidTr="00385AAD">
        <w:tc>
          <w:tcPr>
            <w:tcW w:w="0" w:type="auto"/>
            <w:tcBorders>
              <w:top w:val="nil"/>
              <w:left w:val="nil"/>
              <w:bottom w:val="nil"/>
              <w:right w:val="nil"/>
            </w:tcBorders>
            <w:shd w:val="clear" w:color="auto" w:fill="FFFFFF"/>
            <w:hideMark/>
          </w:tcPr>
          <w:p w14:paraId="35C8AF37" w14:textId="77777777" w:rsidR="00385AAD" w:rsidRPr="00385AAD" w:rsidRDefault="00385AAD" w:rsidP="00385AAD">
            <w:pPr>
              <w:pStyle w:val="NoSpacing"/>
              <w:rPr>
                <w:rFonts w:ascii="Helvetica" w:hAnsi="Helvetica" w:cs="Helvetica"/>
                <w:b/>
                <w:bCs/>
                <w:color w:val="222222"/>
                <w:sz w:val="24"/>
                <w:szCs w:val="24"/>
              </w:rPr>
            </w:pPr>
            <w:r w:rsidRPr="00385AAD">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6EF69038" w14:textId="77777777" w:rsidR="00385AAD" w:rsidRPr="00385AAD" w:rsidRDefault="00385AAD" w:rsidP="00385AAD">
            <w:pPr>
              <w:pStyle w:val="NoSpacing"/>
              <w:rPr>
                <w:rFonts w:ascii="Helvetica" w:hAnsi="Helvetica" w:cs="Helvetica"/>
                <w:color w:val="222222"/>
                <w:sz w:val="24"/>
                <w:szCs w:val="24"/>
              </w:rPr>
            </w:pPr>
            <w:r w:rsidRPr="00385AAD">
              <w:rPr>
                <w:rFonts w:ascii="Helvetica" w:hAnsi="Helvetica" w:cs="Helvetica"/>
                <w:color w:val="222222"/>
                <w:sz w:val="24"/>
                <w:szCs w:val="24"/>
              </w:rPr>
              <w:t>If you have difficulty accessing the full announcement electronically, please contact:</w:t>
            </w:r>
            <w:r w:rsidRPr="00385AAD">
              <w:rPr>
                <w:rFonts w:ascii="Helvetica" w:hAnsi="Helvetica" w:cs="Helvetica"/>
                <w:color w:val="222222"/>
                <w:sz w:val="24"/>
                <w:szCs w:val="24"/>
              </w:rPr>
              <w:br/>
            </w:r>
          </w:p>
          <w:p w14:paraId="040799E0" w14:textId="77777777" w:rsidR="00385AAD" w:rsidRPr="00385AAD" w:rsidRDefault="00385AAD" w:rsidP="00385AAD">
            <w:pPr>
              <w:pStyle w:val="NoSpacing"/>
              <w:rPr>
                <w:rFonts w:ascii="Helvetica" w:hAnsi="Helvetica" w:cs="Helvetica"/>
                <w:color w:val="222222"/>
                <w:sz w:val="24"/>
                <w:szCs w:val="24"/>
              </w:rPr>
            </w:pPr>
            <w:r w:rsidRPr="00385AAD">
              <w:rPr>
                <w:rFonts w:ascii="Helvetica" w:hAnsi="Helvetica" w:cs="Helvetica"/>
                <w:color w:val="222222"/>
                <w:sz w:val="24"/>
                <w:szCs w:val="24"/>
              </w:rPr>
              <w:t>Iris Grady</w:t>
            </w:r>
            <w:r w:rsidRPr="00385AAD">
              <w:rPr>
                <w:rFonts w:ascii="Helvetica" w:hAnsi="Helvetica" w:cs="Helvetica"/>
                <w:color w:val="222222"/>
                <w:sz w:val="24"/>
                <w:szCs w:val="24"/>
              </w:rPr>
              <w:br/>
              <w:t>Grants Management Specialist</w:t>
            </w:r>
          </w:p>
          <w:p w14:paraId="32A6DEA6" w14:textId="77777777" w:rsidR="00385AAD" w:rsidRPr="00385AAD" w:rsidRDefault="00385AAD" w:rsidP="00385AAD">
            <w:pPr>
              <w:pStyle w:val="NoSpacing"/>
              <w:rPr>
                <w:rFonts w:ascii="Helvetica" w:hAnsi="Helvetica" w:cs="Helvetica"/>
                <w:color w:val="222222"/>
                <w:sz w:val="24"/>
                <w:szCs w:val="24"/>
              </w:rPr>
            </w:pPr>
            <w:r w:rsidRPr="00385AAD">
              <w:rPr>
                <w:rFonts w:ascii="Helvetica" w:hAnsi="Helvetica" w:cs="Helvetica"/>
                <w:color w:val="222222"/>
                <w:sz w:val="24"/>
                <w:szCs w:val="24"/>
              </w:rPr>
              <w:br/>
            </w:r>
            <w:hyperlink r:id="rId21" w:history="1">
              <w:r w:rsidRPr="00385AAD">
                <w:rPr>
                  <w:rStyle w:val="Hyperlink"/>
                  <w:rFonts w:ascii="Helvetica" w:hAnsi="Helvetica" w:cs="Helvetica"/>
                  <w:sz w:val="24"/>
                  <w:szCs w:val="24"/>
                </w:rPr>
                <w:t>Iris.Grady@cms.hhs.gov</w:t>
              </w:r>
            </w:hyperlink>
          </w:p>
        </w:tc>
      </w:tr>
    </w:tbl>
    <w:p w14:paraId="5EBA0CCD" w14:textId="77777777" w:rsidR="00385AAD" w:rsidRDefault="00385AAD" w:rsidP="00385AAD">
      <w:pPr>
        <w:pStyle w:val="NoSpacing"/>
        <w:rPr>
          <w:rFonts w:ascii="Helvetica" w:hAnsi="Helvetica" w:cs="Helvetica"/>
          <w:color w:val="222222"/>
          <w:sz w:val="24"/>
          <w:szCs w:val="24"/>
          <w:shd w:val="clear" w:color="auto" w:fill="FFFFFF"/>
        </w:rPr>
      </w:pPr>
      <w:r w:rsidRPr="00361E42">
        <w:rPr>
          <w:rFonts w:ascii="Helvetica" w:hAnsi="Helvetica" w:cs="Helvetica"/>
          <w:color w:val="222222"/>
          <w:sz w:val="24"/>
          <w:szCs w:val="24"/>
        </w:rPr>
        <w:br/>
      </w:r>
      <w:hyperlink r:id="rId22" w:tgtFrame="_blank" w:history="1">
        <w:r w:rsidRPr="00361E42">
          <w:rPr>
            <w:rStyle w:val="Hyperlink"/>
            <w:rFonts w:ascii="Helvetica" w:hAnsi="Helvetica" w:cs="Helvetica"/>
            <w:color w:val="1155CC"/>
            <w:sz w:val="24"/>
            <w:szCs w:val="24"/>
            <w:shd w:val="clear" w:color="auto" w:fill="FFFFFF"/>
          </w:rPr>
          <w:t>https://www.grants.gov/search-results-detail/354660</w:t>
        </w:r>
      </w:hyperlink>
      <w:r w:rsidRPr="00361E42">
        <w:rPr>
          <w:rFonts w:ascii="Helvetica" w:hAnsi="Helvetica" w:cs="Helvetica"/>
          <w:color w:val="222222"/>
          <w:sz w:val="24"/>
          <w:szCs w:val="24"/>
        </w:rPr>
        <w:br/>
      </w:r>
      <w:r w:rsidRPr="00361E42">
        <w:rPr>
          <w:rFonts w:ascii="Helvetica" w:hAnsi="Helvetica" w:cs="Helvetica"/>
          <w:color w:val="222222"/>
          <w:sz w:val="24"/>
          <w:szCs w:val="24"/>
        </w:rPr>
        <w:br/>
      </w:r>
      <w:r w:rsidRPr="00361E42">
        <w:rPr>
          <w:rFonts w:ascii="Helvetica" w:hAnsi="Helvetica" w:cs="Helvetica"/>
          <w:color w:val="222222"/>
          <w:sz w:val="24"/>
          <w:szCs w:val="24"/>
          <w:shd w:val="clear" w:color="auto" w:fill="FFFFFF"/>
        </w:rPr>
        <w:t>Health Resources and Services Administration</w:t>
      </w:r>
      <w:r w:rsidRPr="00361E42">
        <w:rPr>
          <w:rFonts w:ascii="Helvetica" w:hAnsi="Helvetica" w:cs="Helvetica"/>
          <w:color w:val="222222"/>
          <w:sz w:val="24"/>
          <w:szCs w:val="24"/>
        </w:rPr>
        <w:br/>
      </w:r>
      <w:r w:rsidRPr="00361E42">
        <w:rPr>
          <w:rFonts w:ascii="Helvetica" w:hAnsi="Helvetica" w:cs="Helvetica"/>
          <w:color w:val="222222"/>
          <w:sz w:val="24"/>
          <w:szCs w:val="24"/>
          <w:shd w:val="clear" w:color="auto" w:fill="FFFFFF"/>
        </w:rPr>
        <w:t>AIDS Drug Assistance Program (ADAP) Emergency Relief Funds (ERF)</w:t>
      </w:r>
      <w:r w:rsidRPr="00361E42">
        <w:rPr>
          <w:rFonts w:ascii="Helvetica" w:hAnsi="Helvetica" w:cs="Helvetica"/>
          <w:color w:val="222222"/>
          <w:sz w:val="24"/>
          <w:szCs w:val="24"/>
        </w:rPr>
        <w:br/>
      </w:r>
      <w:r w:rsidRPr="00361E42">
        <w:rPr>
          <w:rFonts w:ascii="Helvetica" w:hAnsi="Helvetica" w:cs="Helvetica"/>
          <w:color w:val="222222"/>
          <w:sz w:val="24"/>
          <w:szCs w:val="24"/>
          <w:shd w:val="clear" w:color="auto" w:fill="FFFFFF"/>
        </w:rPr>
        <w:t>Forecast 1</w:t>
      </w:r>
    </w:p>
    <w:tbl>
      <w:tblPr>
        <w:tblW w:w="9855" w:type="dxa"/>
        <w:tblCellMar>
          <w:top w:w="15" w:type="dxa"/>
          <w:left w:w="15" w:type="dxa"/>
          <w:bottom w:w="15" w:type="dxa"/>
          <w:right w:w="15" w:type="dxa"/>
        </w:tblCellMar>
        <w:tblLook w:val="04A0" w:firstRow="1" w:lastRow="0" w:firstColumn="1" w:lastColumn="0" w:noHBand="0" w:noVBand="1"/>
      </w:tblPr>
      <w:tblGrid>
        <w:gridCol w:w="1854"/>
        <w:gridCol w:w="8001"/>
      </w:tblGrid>
      <w:tr w:rsidR="00385AAD" w:rsidRPr="00385AAD" w14:paraId="42C73B1A" w14:textId="77777777" w:rsidTr="00385AAD">
        <w:tc>
          <w:tcPr>
            <w:tcW w:w="0" w:type="auto"/>
            <w:tcBorders>
              <w:top w:val="nil"/>
              <w:left w:val="nil"/>
              <w:bottom w:val="nil"/>
              <w:right w:val="nil"/>
            </w:tcBorders>
            <w:shd w:val="clear" w:color="auto" w:fill="FFFFFF"/>
            <w:hideMark/>
          </w:tcPr>
          <w:p w14:paraId="373563EC" w14:textId="77777777" w:rsidR="00385AAD" w:rsidRPr="00385AAD" w:rsidRDefault="00385AAD" w:rsidP="00385AAD">
            <w:pPr>
              <w:pStyle w:val="NoSpacing"/>
              <w:rPr>
                <w:rFonts w:ascii="Helvetica" w:hAnsi="Helvetica" w:cs="Helvetica"/>
                <w:b/>
                <w:bCs/>
                <w:color w:val="222222"/>
                <w:sz w:val="24"/>
                <w:szCs w:val="24"/>
              </w:rPr>
            </w:pPr>
            <w:r w:rsidRPr="00385AAD">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1647279C" w14:textId="77777777" w:rsidR="00385AAD" w:rsidRPr="00385AAD" w:rsidRDefault="00385AAD" w:rsidP="00385AAD">
            <w:pPr>
              <w:pStyle w:val="NoSpacing"/>
              <w:rPr>
                <w:rFonts w:ascii="Helvetica" w:hAnsi="Helvetica" w:cs="Helvetica"/>
                <w:color w:val="222222"/>
                <w:sz w:val="24"/>
                <w:szCs w:val="24"/>
              </w:rPr>
            </w:pPr>
            <w:r w:rsidRPr="00385AAD">
              <w:rPr>
                <w:rFonts w:ascii="Helvetica" w:hAnsi="Helvetica" w:cs="Helvetica"/>
                <w:color w:val="222222"/>
                <w:sz w:val="24"/>
                <w:szCs w:val="24"/>
              </w:rPr>
              <w:t>ADAP ERF awards are intended for states/territories that demonstrate the need for additional resources to prevent, reduce, or eliminate ADAP waiting lists, including through cost-containment measures (for example, the provision of health care coverage assistance). HRSA will base ADAP ERF awards upon the applicant's ability to successfully demonstrate need for additional funding. An external objective review committee (ORC) will evaluate this need based on criteria published in the notice of funding opportunity (NOFO), with priority given to addressing existing waiting lists.</w:t>
            </w:r>
          </w:p>
        </w:tc>
      </w:tr>
      <w:tr w:rsidR="00385AAD" w:rsidRPr="00385AAD" w14:paraId="6FA03C77" w14:textId="77777777" w:rsidTr="00385AAD">
        <w:tc>
          <w:tcPr>
            <w:tcW w:w="0" w:type="auto"/>
            <w:tcBorders>
              <w:top w:val="nil"/>
              <w:left w:val="nil"/>
              <w:bottom w:val="nil"/>
              <w:right w:val="nil"/>
            </w:tcBorders>
            <w:shd w:val="clear" w:color="auto" w:fill="FFFFFF"/>
            <w:hideMark/>
          </w:tcPr>
          <w:p w14:paraId="70332D75" w14:textId="77777777" w:rsidR="00385AAD" w:rsidRPr="00385AAD" w:rsidRDefault="00385AAD" w:rsidP="00385AAD">
            <w:pPr>
              <w:pStyle w:val="NoSpacing"/>
              <w:rPr>
                <w:rFonts w:ascii="Helvetica" w:hAnsi="Helvetica" w:cs="Helvetica"/>
                <w:b/>
                <w:bCs/>
                <w:color w:val="222222"/>
                <w:sz w:val="24"/>
                <w:szCs w:val="24"/>
              </w:rPr>
            </w:pPr>
            <w:r w:rsidRPr="00385AAD">
              <w:rPr>
                <w:rFonts w:ascii="Helvetica" w:hAnsi="Helvetica" w:cs="Helvetica"/>
                <w:b/>
                <w:bCs/>
                <w:color w:val="222222"/>
                <w:sz w:val="24"/>
                <w:szCs w:val="24"/>
              </w:rPr>
              <w:t>Link to Additional Information:</w:t>
            </w:r>
          </w:p>
        </w:tc>
        <w:tc>
          <w:tcPr>
            <w:tcW w:w="0" w:type="auto"/>
            <w:tcBorders>
              <w:top w:val="nil"/>
              <w:left w:val="nil"/>
              <w:bottom w:val="nil"/>
              <w:right w:val="nil"/>
            </w:tcBorders>
            <w:shd w:val="clear" w:color="auto" w:fill="FFFFFF"/>
            <w:hideMark/>
          </w:tcPr>
          <w:p w14:paraId="7663D99C" w14:textId="77777777" w:rsidR="00385AAD" w:rsidRPr="00385AAD" w:rsidRDefault="00385AAD" w:rsidP="00385AAD">
            <w:pPr>
              <w:pStyle w:val="NoSpacing"/>
              <w:rPr>
                <w:rFonts w:ascii="Helvetica" w:hAnsi="Helvetica" w:cs="Helvetica"/>
                <w:b/>
                <w:bCs/>
                <w:color w:val="222222"/>
                <w:sz w:val="24"/>
                <w:szCs w:val="24"/>
              </w:rPr>
            </w:pPr>
          </w:p>
        </w:tc>
      </w:tr>
      <w:tr w:rsidR="00385AAD" w:rsidRPr="00385AAD" w14:paraId="35D8E69C" w14:textId="77777777" w:rsidTr="00385AAD">
        <w:tc>
          <w:tcPr>
            <w:tcW w:w="0" w:type="auto"/>
            <w:tcBorders>
              <w:top w:val="nil"/>
              <w:left w:val="nil"/>
              <w:bottom w:val="nil"/>
              <w:right w:val="nil"/>
            </w:tcBorders>
            <w:shd w:val="clear" w:color="auto" w:fill="FFFFFF"/>
            <w:hideMark/>
          </w:tcPr>
          <w:p w14:paraId="713C98BD" w14:textId="77777777" w:rsidR="00385AAD" w:rsidRPr="00385AAD" w:rsidRDefault="00385AAD" w:rsidP="00385AAD">
            <w:pPr>
              <w:pStyle w:val="NoSpacing"/>
              <w:rPr>
                <w:rFonts w:ascii="Helvetica" w:hAnsi="Helvetica" w:cs="Helvetica"/>
                <w:b/>
                <w:bCs/>
                <w:color w:val="222222"/>
                <w:sz w:val="24"/>
                <w:szCs w:val="24"/>
              </w:rPr>
            </w:pPr>
            <w:r w:rsidRPr="00385AAD">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3CBC8013" w14:textId="77777777" w:rsidR="00385AAD" w:rsidRPr="00385AAD" w:rsidRDefault="00385AAD" w:rsidP="00385AAD">
            <w:pPr>
              <w:pStyle w:val="NoSpacing"/>
              <w:rPr>
                <w:rFonts w:ascii="Helvetica" w:hAnsi="Helvetica" w:cs="Helvetica"/>
                <w:color w:val="222222"/>
                <w:sz w:val="24"/>
                <w:szCs w:val="24"/>
              </w:rPr>
            </w:pPr>
            <w:r w:rsidRPr="00385AAD">
              <w:rPr>
                <w:rFonts w:ascii="Helvetica" w:hAnsi="Helvetica" w:cs="Helvetica"/>
                <w:color w:val="222222"/>
                <w:sz w:val="24"/>
                <w:szCs w:val="24"/>
              </w:rPr>
              <w:t>Glenn Clark</w:t>
            </w:r>
          </w:p>
          <w:p w14:paraId="268A24A8" w14:textId="77777777" w:rsidR="00385AAD" w:rsidRPr="00385AAD" w:rsidRDefault="00385AAD" w:rsidP="00385AAD">
            <w:pPr>
              <w:pStyle w:val="NoSpacing"/>
              <w:rPr>
                <w:rFonts w:ascii="Helvetica" w:hAnsi="Helvetica" w:cs="Helvetica"/>
                <w:color w:val="222222"/>
                <w:sz w:val="24"/>
                <w:szCs w:val="24"/>
              </w:rPr>
            </w:pPr>
            <w:r w:rsidRPr="00385AAD">
              <w:rPr>
                <w:rFonts w:ascii="Helvetica" w:hAnsi="Helvetica" w:cs="Helvetica"/>
                <w:color w:val="222222"/>
                <w:sz w:val="24"/>
                <w:szCs w:val="24"/>
              </w:rPr>
              <w:t>(301)443-3692</w:t>
            </w:r>
          </w:p>
          <w:p w14:paraId="1CAD0D03" w14:textId="77777777" w:rsidR="00385AAD" w:rsidRPr="00385AAD" w:rsidRDefault="00385AAD" w:rsidP="00385AAD">
            <w:pPr>
              <w:pStyle w:val="NoSpacing"/>
              <w:rPr>
                <w:rFonts w:ascii="Helvetica" w:hAnsi="Helvetica" w:cs="Helvetica"/>
                <w:color w:val="222222"/>
                <w:sz w:val="24"/>
                <w:szCs w:val="24"/>
              </w:rPr>
            </w:pPr>
            <w:r w:rsidRPr="00385AAD">
              <w:rPr>
                <w:rFonts w:ascii="Helvetica" w:hAnsi="Helvetica" w:cs="Helvetica"/>
                <w:color w:val="222222"/>
                <w:sz w:val="24"/>
                <w:szCs w:val="24"/>
              </w:rPr>
              <w:br/>
            </w:r>
            <w:hyperlink r:id="rId23" w:tgtFrame="_blank" w:history="1">
              <w:r w:rsidRPr="00385AAD">
                <w:rPr>
                  <w:rStyle w:val="Hyperlink"/>
                  <w:rFonts w:ascii="Helvetica" w:hAnsi="Helvetica" w:cs="Helvetica"/>
                  <w:sz w:val="24"/>
                  <w:szCs w:val="24"/>
                </w:rPr>
                <w:t>GlClark@hrsa.gov</w:t>
              </w:r>
            </w:hyperlink>
          </w:p>
        </w:tc>
      </w:tr>
    </w:tbl>
    <w:p w14:paraId="70CF4625" w14:textId="32576B3F" w:rsidR="00385AAD" w:rsidRDefault="00385AAD" w:rsidP="00385AAD">
      <w:pPr>
        <w:pStyle w:val="NoSpacing"/>
        <w:rPr>
          <w:rFonts w:ascii="Helvetica" w:hAnsi="Helvetica" w:cs="Helvetica"/>
          <w:color w:val="222222"/>
          <w:sz w:val="24"/>
          <w:szCs w:val="24"/>
          <w:shd w:val="clear" w:color="auto" w:fill="FFFFFF"/>
        </w:rPr>
      </w:pPr>
      <w:r w:rsidRPr="00361E42">
        <w:rPr>
          <w:rFonts w:ascii="Helvetica" w:hAnsi="Helvetica" w:cs="Helvetica"/>
          <w:color w:val="222222"/>
          <w:sz w:val="24"/>
          <w:szCs w:val="24"/>
        </w:rPr>
        <w:br/>
      </w:r>
      <w:hyperlink r:id="rId24" w:tgtFrame="_blank" w:history="1">
        <w:r w:rsidRPr="00361E42">
          <w:rPr>
            <w:rStyle w:val="Hyperlink"/>
            <w:rFonts w:ascii="Helvetica" w:hAnsi="Helvetica" w:cs="Helvetica"/>
            <w:color w:val="1155CC"/>
            <w:sz w:val="24"/>
            <w:szCs w:val="24"/>
            <w:shd w:val="clear" w:color="auto" w:fill="FFFFFF"/>
          </w:rPr>
          <w:t>https://www.grants.gov/search-results-detail/354776</w:t>
        </w:r>
      </w:hyperlink>
      <w:r w:rsidRPr="00361E42">
        <w:rPr>
          <w:rFonts w:ascii="Helvetica" w:hAnsi="Helvetica" w:cs="Helvetica"/>
          <w:color w:val="222222"/>
          <w:sz w:val="24"/>
          <w:szCs w:val="24"/>
        </w:rPr>
        <w:br/>
      </w:r>
    </w:p>
    <w:p w14:paraId="62A87089" w14:textId="77777777" w:rsidR="00385AAD" w:rsidRPr="00385AAD" w:rsidRDefault="00385AAD" w:rsidP="00385AAD">
      <w:r w:rsidRPr="00361E42">
        <w:rPr>
          <w:rFonts w:ascii="Helvetica" w:hAnsi="Helvetica" w:cs="Helvetica"/>
          <w:color w:val="222222"/>
          <w:sz w:val="24"/>
          <w:szCs w:val="24"/>
          <w:shd w:val="clear" w:color="auto" w:fill="FFFFFF"/>
        </w:rPr>
        <w:t>Health Resources and Services Administration</w:t>
      </w:r>
      <w:r w:rsidRPr="00361E42">
        <w:rPr>
          <w:rFonts w:ascii="Helvetica" w:hAnsi="Helvetica" w:cs="Helvetica"/>
          <w:color w:val="222222"/>
          <w:sz w:val="24"/>
          <w:szCs w:val="24"/>
        </w:rPr>
        <w:br/>
      </w:r>
      <w:r w:rsidRPr="00361E42">
        <w:rPr>
          <w:rFonts w:ascii="Helvetica" w:hAnsi="Helvetica" w:cs="Helvetica"/>
          <w:color w:val="222222"/>
          <w:sz w:val="24"/>
          <w:szCs w:val="24"/>
          <w:shd w:val="clear" w:color="auto" w:fill="FFFFFF"/>
        </w:rPr>
        <w:t>Ryan White HIV/AIDS Program States/Territories Part B Supplemental Grant Program</w:t>
      </w:r>
      <w:r w:rsidRPr="00361E42">
        <w:rPr>
          <w:rFonts w:ascii="Helvetica" w:hAnsi="Helvetica" w:cs="Helvetica"/>
          <w:color w:val="222222"/>
          <w:sz w:val="24"/>
          <w:szCs w:val="24"/>
        </w:rPr>
        <w:br/>
      </w:r>
      <w:r w:rsidRPr="00361E42">
        <w:rPr>
          <w:rFonts w:ascii="Helvetica" w:hAnsi="Helvetica" w:cs="Helvetica"/>
          <w:color w:val="222222"/>
          <w:sz w:val="24"/>
          <w:szCs w:val="24"/>
          <w:shd w:val="clear" w:color="auto" w:fill="FFFFFF"/>
        </w:rPr>
        <w:t>Forecast 1</w:t>
      </w:r>
    </w:p>
    <w:tbl>
      <w:tblPr>
        <w:tblW w:w="9855" w:type="dxa"/>
        <w:tblCellMar>
          <w:top w:w="15" w:type="dxa"/>
          <w:left w:w="15" w:type="dxa"/>
          <w:bottom w:w="15" w:type="dxa"/>
          <w:right w:w="15" w:type="dxa"/>
        </w:tblCellMar>
        <w:tblLook w:val="04A0" w:firstRow="1" w:lastRow="0" w:firstColumn="1" w:lastColumn="0" w:noHBand="0" w:noVBand="1"/>
      </w:tblPr>
      <w:tblGrid>
        <w:gridCol w:w="1861"/>
        <w:gridCol w:w="7994"/>
      </w:tblGrid>
      <w:tr w:rsidR="00385AAD" w:rsidRPr="00385AAD" w14:paraId="39575B7B" w14:textId="77777777" w:rsidTr="00385AAD">
        <w:tc>
          <w:tcPr>
            <w:tcW w:w="0" w:type="auto"/>
            <w:tcBorders>
              <w:top w:val="nil"/>
              <w:left w:val="nil"/>
              <w:bottom w:val="nil"/>
              <w:right w:val="nil"/>
            </w:tcBorders>
            <w:shd w:val="clear" w:color="auto" w:fill="FFFFFF"/>
            <w:hideMark/>
          </w:tcPr>
          <w:p w14:paraId="7BC1DC83" w14:textId="77777777" w:rsidR="00385AAD" w:rsidRPr="00385AAD" w:rsidRDefault="00385AAD" w:rsidP="00385AAD">
            <w:pPr>
              <w:rPr>
                <w:rFonts w:ascii="Helvetica" w:hAnsi="Helvetica"/>
                <w:b/>
                <w:bCs/>
                <w:sz w:val="24"/>
                <w:szCs w:val="24"/>
              </w:rPr>
            </w:pPr>
            <w:r w:rsidRPr="00385AAD">
              <w:rPr>
                <w:rFonts w:ascii="Helvetica" w:hAnsi="Helvetica"/>
                <w:b/>
                <w:bCs/>
                <w:sz w:val="24"/>
                <w:szCs w:val="24"/>
              </w:rPr>
              <w:t>Description:</w:t>
            </w:r>
          </w:p>
        </w:tc>
        <w:tc>
          <w:tcPr>
            <w:tcW w:w="0" w:type="auto"/>
            <w:tcBorders>
              <w:top w:val="nil"/>
              <w:left w:val="nil"/>
              <w:bottom w:val="nil"/>
              <w:right w:val="nil"/>
            </w:tcBorders>
            <w:shd w:val="clear" w:color="auto" w:fill="FFFFFF"/>
            <w:hideMark/>
          </w:tcPr>
          <w:p w14:paraId="5735785D" w14:textId="77777777" w:rsidR="00385AAD" w:rsidRPr="00385AAD" w:rsidRDefault="00385AAD" w:rsidP="00385AAD">
            <w:pPr>
              <w:rPr>
                <w:rFonts w:ascii="Helvetica" w:hAnsi="Helvetica"/>
                <w:sz w:val="24"/>
                <w:szCs w:val="24"/>
              </w:rPr>
            </w:pPr>
            <w:r w:rsidRPr="00385AAD">
              <w:rPr>
                <w:rFonts w:ascii="Helvetica" w:hAnsi="Helvetica"/>
                <w:sz w:val="24"/>
                <w:szCs w:val="24"/>
              </w:rPr>
              <w:t xml:space="preserve">The Ryan White HIV/AIDS Program (RWHAP) States/Territories Part B Supplemental Grant Program is by statute an annual competitive application to supplement the HIV care and treatment services provided by </w:t>
            </w:r>
            <w:r w:rsidRPr="00385AAD">
              <w:rPr>
                <w:rFonts w:ascii="Helvetica" w:hAnsi="Helvetica"/>
                <w:sz w:val="24"/>
                <w:szCs w:val="24"/>
              </w:rPr>
              <w:lastRenderedPageBreak/>
              <w:t>the states/territories through the HIV Care Grant Program – RWHAP Part B States/Territories Formula and AIDS Drug Assistance Program (ADAP) Formula and ADAP Supplemental Awards.</w:t>
            </w:r>
          </w:p>
        </w:tc>
      </w:tr>
      <w:tr w:rsidR="00385AAD" w:rsidRPr="00385AAD" w14:paraId="2195731A" w14:textId="77777777" w:rsidTr="00385AAD">
        <w:tc>
          <w:tcPr>
            <w:tcW w:w="0" w:type="auto"/>
            <w:tcBorders>
              <w:top w:val="nil"/>
              <w:left w:val="nil"/>
              <w:bottom w:val="nil"/>
              <w:right w:val="nil"/>
            </w:tcBorders>
            <w:shd w:val="clear" w:color="auto" w:fill="FFFFFF"/>
            <w:hideMark/>
          </w:tcPr>
          <w:p w14:paraId="675D5366" w14:textId="77777777" w:rsidR="00385AAD" w:rsidRPr="00385AAD" w:rsidRDefault="00385AAD" w:rsidP="00385AAD">
            <w:pPr>
              <w:rPr>
                <w:rFonts w:ascii="Helvetica" w:hAnsi="Helvetica"/>
                <w:b/>
                <w:bCs/>
                <w:sz w:val="24"/>
                <w:szCs w:val="24"/>
              </w:rPr>
            </w:pPr>
            <w:r w:rsidRPr="00385AAD">
              <w:rPr>
                <w:rFonts w:ascii="Helvetica" w:hAnsi="Helvetica"/>
                <w:b/>
                <w:bCs/>
                <w:sz w:val="24"/>
                <w:szCs w:val="24"/>
              </w:rPr>
              <w:lastRenderedPageBreak/>
              <w:t>Link to Additional Information:</w:t>
            </w:r>
          </w:p>
        </w:tc>
        <w:tc>
          <w:tcPr>
            <w:tcW w:w="0" w:type="auto"/>
            <w:tcBorders>
              <w:top w:val="nil"/>
              <w:left w:val="nil"/>
              <w:bottom w:val="nil"/>
              <w:right w:val="nil"/>
            </w:tcBorders>
            <w:shd w:val="clear" w:color="auto" w:fill="FFFFFF"/>
            <w:hideMark/>
          </w:tcPr>
          <w:p w14:paraId="02556878" w14:textId="77777777" w:rsidR="00385AAD" w:rsidRPr="00385AAD" w:rsidRDefault="00385AAD" w:rsidP="00385AAD">
            <w:pPr>
              <w:rPr>
                <w:rFonts w:ascii="Helvetica" w:hAnsi="Helvetica"/>
                <w:b/>
                <w:bCs/>
                <w:sz w:val="24"/>
                <w:szCs w:val="24"/>
              </w:rPr>
            </w:pPr>
          </w:p>
        </w:tc>
      </w:tr>
      <w:tr w:rsidR="00385AAD" w:rsidRPr="00385AAD" w14:paraId="1E0726C5" w14:textId="77777777" w:rsidTr="00385AAD">
        <w:tc>
          <w:tcPr>
            <w:tcW w:w="0" w:type="auto"/>
            <w:tcBorders>
              <w:top w:val="nil"/>
              <w:left w:val="nil"/>
              <w:bottom w:val="nil"/>
              <w:right w:val="nil"/>
            </w:tcBorders>
            <w:shd w:val="clear" w:color="auto" w:fill="FFFFFF"/>
            <w:hideMark/>
          </w:tcPr>
          <w:p w14:paraId="7D6D6610" w14:textId="77777777" w:rsidR="00385AAD" w:rsidRPr="00385AAD" w:rsidRDefault="00385AAD" w:rsidP="00385AAD">
            <w:pPr>
              <w:rPr>
                <w:rFonts w:ascii="Helvetica" w:hAnsi="Helvetica"/>
                <w:b/>
                <w:bCs/>
                <w:sz w:val="24"/>
                <w:szCs w:val="24"/>
              </w:rPr>
            </w:pPr>
            <w:r w:rsidRPr="00385AAD">
              <w:rPr>
                <w:rFonts w:ascii="Helvetica" w:hAnsi="Helvetica"/>
                <w:b/>
                <w:bCs/>
                <w:sz w:val="24"/>
                <w:szCs w:val="24"/>
              </w:rPr>
              <w:t>Grantor Contact Information:</w:t>
            </w:r>
          </w:p>
        </w:tc>
        <w:tc>
          <w:tcPr>
            <w:tcW w:w="0" w:type="auto"/>
            <w:tcBorders>
              <w:top w:val="nil"/>
              <w:left w:val="nil"/>
              <w:bottom w:val="nil"/>
              <w:right w:val="nil"/>
            </w:tcBorders>
            <w:shd w:val="clear" w:color="auto" w:fill="FFFFFF"/>
            <w:hideMark/>
          </w:tcPr>
          <w:p w14:paraId="68F17ECD" w14:textId="77777777" w:rsidR="00385AAD" w:rsidRPr="00385AAD" w:rsidRDefault="00385AAD" w:rsidP="00385AAD">
            <w:pPr>
              <w:rPr>
                <w:rFonts w:ascii="Helvetica" w:hAnsi="Helvetica"/>
                <w:sz w:val="24"/>
                <w:szCs w:val="24"/>
              </w:rPr>
            </w:pPr>
            <w:proofErr w:type="spellStart"/>
            <w:r w:rsidRPr="00385AAD">
              <w:rPr>
                <w:rFonts w:ascii="Helvetica" w:hAnsi="Helvetica"/>
                <w:sz w:val="24"/>
                <w:szCs w:val="24"/>
              </w:rPr>
              <w:t>Kibibi</w:t>
            </w:r>
            <w:proofErr w:type="spellEnd"/>
            <w:r w:rsidRPr="00385AAD">
              <w:rPr>
                <w:rFonts w:ascii="Helvetica" w:hAnsi="Helvetica"/>
                <w:sz w:val="24"/>
                <w:szCs w:val="24"/>
              </w:rPr>
              <w:t xml:space="preserve"> Matthews-Brown</w:t>
            </w:r>
          </w:p>
          <w:p w14:paraId="139A7C94" w14:textId="77777777" w:rsidR="00385AAD" w:rsidRPr="00385AAD" w:rsidRDefault="00385AAD" w:rsidP="00385AAD">
            <w:pPr>
              <w:rPr>
                <w:rFonts w:ascii="Helvetica" w:hAnsi="Helvetica"/>
                <w:sz w:val="24"/>
                <w:szCs w:val="24"/>
              </w:rPr>
            </w:pPr>
            <w:r w:rsidRPr="00385AAD">
              <w:rPr>
                <w:rFonts w:ascii="Helvetica" w:hAnsi="Helvetica"/>
                <w:sz w:val="24"/>
                <w:szCs w:val="24"/>
              </w:rPr>
              <w:t>(301)443-1035</w:t>
            </w:r>
          </w:p>
          <w:p w14:paraId="28AA0824" w14:textId="77777777" w:rsidR="00385AAD" w:rsidRPr="00385AAD" w:rsidRDefault="00385AAD" w:rsidP="00385AAD">
            <w:pPr>
              <w:rPr>
                <w:rFonts w:ascii="Helvetica" w:hAnsi="Helvetica"/>
                <w:sz w:val="24"/>
                <w:szCs w:val="24"/>
              </w:rPr>
            </w:pPr>
            <w:r w:rsidRPr="00385AAD">
              <w:rPr>
                <w:rFonts w:ascii="Helvetica" w:hAnsi="Helvetica"/>
                <w:sz w:val="24"/>
                <w:szCs w:val="24"/>
              </w:rPr>
              <w:br/>
            </w:r>
            <w:hyperlink r:id="rId25" w:tgtFrame="_blank" w:history="1">
              <w:r w:rsidRPr="00385AAD">
                <w:rPr>
                  <w:rStyle w:val="Hyperlink"/>
                  <w:rFonts w:ascii="Helvetica" w:hAnsi="Helvetica"/>
                  <w:sz w:val="24"/>
                  <w:szCs w:val="24"/>
                </w:rPr>
                <w:t>KMatthews-Brown@hrsa.gov</w:t>
              </w:r>
            </w:hyperlink>
          </w:p>
        </w:tc>
      </w:tr>
    </w:tbl>
    <w:p w14:paraId="1989DF7E" w14:textId="5F733AED" w:rsidR="00385AAD" w:rsidRDefault="00385AAD" w:rsidP="00385AAD">
      <w:pPr>
        <w:rPr>
          <w:rStyle w:val="Hyperlink"/>
          <w:rFonts w:ascii="Helvetica" w:hAnsi="Helvetica" w:cs="Helvetica"/>
          <w:color w:val="1155CC"/>
          <w:sz w:val="24"/>
          <w:szCs w:val="24"/>
          <w:shd w:val="clear" w:color="auto" w:fill="FFFFFF"/>
        </w:rPr>
      </w:pPr>
      <w:r w:rsidRPr="00385AAD">
        <w:br/>
      </w:r>
      <w:hyperlink r:id="rId26" w:tgtFrame="_blank" w:history="1">
        <w:r w:rsidRPr="00361E42">
          <w:rPr>
            <w:rStyle w:val="Hyperlink"/>
            <w:rFonts w:ascii="Helvetica" w:hAnsi="Helvetica" w:cs="Helvetica"/>
            <w:color w:val="1155CC"/>
            <w:sz w:val="24"/>
            <w:szCs w:val="24"/>
            <w:shd w:val="clear" w:color="auto" w:fill="FFFFFF"/>
          </w:rPr>
          <w:t>https://www.grants.gov/search-results-detail/354778</w:t>
        </w:r>
      </w:hyperlink>
    </w:p>
    <w:p w14:paraId="5E45B8C6" w14:textId="77777777" w:rsidR="00385AAD" w:rsidRDefault="00385AAD" w:rsidP="00416C69">
      <w:pPr>
        <w:pStyle w:val="NoSpacing"/>
        <w:pBdr>
          <w:bottom w:val="single" w:sz="6" w:space="1" w:color="auto"/>
        </w:pBdr>
        <w:rPr>
          <w:rStyle w:val="Hyperlink"/>
          <w:rFonts w:ascii="Helvetica" w:hAnsi="Helvetica" w:cs="Helvetica"/>
          <w:color w:val="1155CC"/>
          <w:sz w:val="24"/>
          <w:szCs w:val="24"/>
          <w:shd w:val="clear" w:color="auto" w:fill="FFFFFF"/>
        </w:rPr>
      </w:pPr>
    </w:p>
    <w:p w14:paraId="537E7E6E" w14:textId="77777777" w:rsidR="00385AAD" w:rsidRDefault="00385AAD" w:rsidP="00416C69">
      <w:pPr>
        <w:pStyle w:val="NoSpacing"/>
        <w:rPr>
          <w:rFonts w:ascii="Helvetica" w:hAnsi="Helvetica" w:cs="Helvetica"/>
          <w:sz w:val="24"/>
          <w:szCs w:val="24"/>
        </w:rPr>
      </w:pPr>
    </w:p>
    <w:p w14:paraId="5F528F39" w14:textId="1868A0A9" w:rsidR="00416C69" w:rsidRPr="00F02D2A" w:rsidRDefault="00F02D2A" w:rsidP="00416C69">
      <w:pPr>
        <w:pStyle w:val="NoSpacing"/>
        <w:rPr>
          <w:rFonts w:ascii="Helvetica" w:hAnsi="Helvetica" w:cs="Helvetica"/>
          <w:b/>
          <w:bCs/>
          <w:sz w:val="24"/>
          <w:szCs w:val="24"/>
        </w:rPr>
      </w:pPr>
      <w:r w:rsidRPr="00F02D2A">
        <w:rPr>
          <w:rFonts w:ascii="Helvetica" w:hAnsi="Helvetica" w:cs="Helvetica"/>
          <w:b/>
          <w:bCs/>
          <w:sz w:val="24"/>
          <w:szCs w:val="24"/>
        </w:rPr>
        <w:t>Department of Homeland Security</w:t>
      </w:r>
    </w:p>
    <w:p w14:paraId="0B2AAB28" w14:textId="77777777" w:rsidR="00F02D2A" w:rsidRDefault="00416C69" w:rsidP="00593575">
      <w:pPr>
        <w:pStyle w:val="NoSpacing"/>
        <w:rPr>
          <w:rFonts w:ascii="Helvetica" w:hAnsi="Helvetica" w:cs="Helvetica"/>
          <w:color w:val="222222"/>
          <w:sz w:val="24"/>
          <w:szCs w:val="24"/>
          <w:shd w:val="clear" w:color="auto" w:fill="FFFFFF"/>
        </w:rPr>
      </w:pPr>
      <w:r w:rsidRPr="00622A92">
        <w:rPr>
          <w:rFonts w:ascii="Helvetica" w:hAnsi="Helvetica" w:cs="Helvetica"/>
          <w:color w:val="222222"/>
          <w:sz w:val="24"/>
          <w:szCs w:val="24"/>
        </w:rPr>
        <w:br/>
      </w:r>
      <w:r w:rsidRPr="009D2933">
        <w:rPr>
          <w:rFonts w:ascii="Helvetica" w:hAnsi="Helvetica" w:cs="Helvetica"/>
          <w:color w:val="222222"/>
          <w:sz w:val="24"/>
          <w:szCs w:val="24"/>
          <w:highlight w:val="cyan"/>
          <w:shd w:val="clear" w:color="auto" w:fill="FFFFFF"/>
        </w:rPr>
        <w:t>Department of Homeland Security - FEMA</w:t>
      </w:r>
      <w:r w:rsidRPr="009D2933">
        <w:rPr>
          <w:rFonts w:ascii="Helvetica" w:hAnsi="Helvetica" w:cs="Helvetica"/>
          <w:color w:val="222222"/>
          <w:sz w:val="24"/>
          <w:szCs w:val="24"/>
          <w:highlight w:val="cyan"/>
        </w:rPr>
        <w:br/>
      </w:r>
      <w:r w:rsidRPr="009D2933">
        <w:rPr>
          <w:rFonts w:ascii="Helvetica" w:hAnsi="Helvetica" w:cs="Helvetica"/>
          <w:color w:val="222222"/>
          <w:sz w:val="24"/>
          <w:szCs w:val="24"/>
          <w:highlight w:val="cyan"/>
          <w:shd w:val="clear" w:color="auto" w:fill="FFFFFF"/>
        </w:rPr>
        <w:t>Fiscal Year 2024 Individual State Earthquake Assistance (ISEA)</w:t>
      </w:r>
      <w:r w:rsidRPr="009D2933">
        <w:rPr>
          <w:rFonts w:ascii="Helvetica" w:hAnsi="Helvetica" w:cs="Helvetica"/>
          <w:color w:val="222222"/>
          <w:sz w:val="24"/>
          <w:szCs w:val="24"/>
          <w:highlight w:val="cyan"/>
        </w:rPr>
        <w:br/>
      </w:r>
      <w:r w:rsidRPr="009D2933">
        <w:rPr>
          <w:rFonts w:ascii="Helvetica" w:hAnsi="Helvetica" w:cs="Helvetica"/>
          <w:color w:val="222222"/>
          <w:sz w:val="24"/>
          <w:szCs w:val="24"/>
          <w:highlight w:val="cyan"/>
          <w:shd w:val="clear" w:color="auto" w:fill="FFFFFF"/>
        </w:rPr>
        <w:t>Synopsis 1</w:t>
      </w:r>
    </w:p>
    <w:tbl>
      <w:tblPr>
        <w:tblW w:w="9855" w:type="dxa"/>
        <w:tblCellMar>
          <w:top w:w="15" w:type="dxa"/>
          <w:left w:w="15" w:type="dxa"/>
          <w:bottom w:w="15" w:type="dxa"/>
          <w:right w:w="15" w:type="dxa"/>
        </w:tblCellMar>
        <w:tblLook w:val="04A0" w:firstRow="1" w:lastRow="0" w:firstColumn="1" w:lastColumn="0" w:noHBand="0" w:noVBand="1"/>
      </w:tblPr>
      <w:tblGrid>
        <w:gridCol w:w="1762"/>
        <w:gridCol w:w="8093"/>
      </w:tblGrid>
      <w:tr w:rsidR="00F02D2A" w:rsidRPr="00F02D2A" w14:paraId="67403DFA" w14:textId="77777777" w:rsidTr="00F02D2A">
        <w:tc>
          <w:tcPr>
            <w:tcW w:w="0" w:type="auto"/>
            <w:tcBorders>
              <w:top w:val="nil"/>
              <w:left w:val="nil"/>
              <w:bottom w:val="nil"/>
              <w:right w:val="nil"/>
            </w:tcBorders>
            <w:shd w:val="clear" w:color="auto" w:fill="FFFFFF"/>
            <w:hideMark/>
          </w:tcPr>
          <w:p w14:paraId="02559A09"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2902F5FB"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 xml:space="preserve">The National Earthquake Hazards Reduction Program NEHRP seeks to mitigate earthquake losses in the United States through basic and directed research and implementation activities in the fields of earthquake science and engineering. NEHRP is a multi-agency program consisting of the National Institute of Standards and Technology (NIST), FEMA, the United States Geological Survey (USGS), and the National Science Foundation (NSF). The NEHRP program supports the mission area of the FY20-24 DHS Strategic Plan titled "Strengthen Preparedness and Resilience," as well as the national preparedness goal of mitigation, as provided in the Presidential Policy Directive (PPD-8). NEHRP also supports the FEMA 2022-2026 Strategic Plan, by contributing to the accomplishment of Strategic Goal 3: Promote and Sustain a Ready FEMA and Prepared Nation. Participation in the FEMA NEHRP State Assistance program is limited to those States and Territories that have been determined to be at a High to Very High risk of earthquakes. Participation in this funding opportunity is further limited to those States and Territories that can provide the statutory 25% non-Federal cost share. The Cost Share requirement does not apply to those Territories that are considered "Insular Areas" (U.S. Virgin Islands), and otherwise eligible for program participation. All activities funded by the FEMA NEHRP, Individual State Earthquake Assistance grant program must be consistent with NEHRP Vision, Mission, Goals and FEMA </w:t>
            </w:r>
            <w:r w:rsidRPr="00F02D2A">
              <w:rPr>
                <w:rFonts w:ascii="Helvetica" w:hAnsi="Helvetica" w:cs="Helvetica"/>
                <w:color w:val="222222"/>
                <w:sz w:val="24"/>
                <w:szCs w:val="24"/>
              </w:rPr>
              <w:lastRenderedPageBreak/>
              <w:t>Program Responsibilities (See Appendix A.), of the NOFO, and ultimately result in a measurable enhancement of National seismic safety and earthquake risk awareness.</w:t>
            </w:r>
          </w:p>
          <w:p w14:paraId="71A36630" w14:textId="77777777" w:rsidR="00F02D2A" w:rsidRPr="00F02D2A" w:rsidRDefault="00F02D2A" w:rsidP="00F02D2A">
            <w:pPr>
              <w:pStyle w:val="NoSpacing"/>
              <w:rPr>
                <w:rFonts w:ascii="Helvetica" w:hAnsi="Helvetica" w:cs="Helvetica"/>
                <w:color w:val="222222"/>
                <w:sz w:val="24"/>
                <w:szCs w:val="24"/>
              </w:rPr>
            </w:pPr>
          </w:p>
          <w:p w14:paraId="249445A3"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Applicants can submit applications for this funding opportunity through FEMA Grants Outcomes (GO). Access the system at https://go.fema.gov/.</w:t>
            </w:r>
          </w:p>
        </w:tc>
      </w:tr>
      <w:tr w:rsidR="00F02D2A" w:rsidRPr="00F02D2A" w14:paraId="5F06DD4F" w14:textId="77777777" w:rsidTr="00F02D2A">
        <w:tc>
          <w:tcPr>
            <w:tcW w:w="0" w:type="auto"/>
            <w:tcBorders>
              <w:top w:val="nil"/>
              <w:left w:val="nil"/>
              <w:bottom w:val="nil"/>
              <w:right w:val="nil"/>
            </w:tcBorders>
            <w:shd w:val="clear" w:color="auto" w:fill="FFFFFF"/>
            <w:hideMark/>
          </w:tcPr>
          <w:p w14:paraId="26968FC4"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lastRenderedPageBreak/>
              <w:t>Link to Additional Information:</w:t>
            </w:r>
          </w:p>
        </w:tc>
        <w:tc>
          <w:tcPr>
            <w:tcW w:w="0" w:type="auto"/>
            <w:tcBorders>
              <w:top w:val="nil"/>
              <w:left w:val="nil"/>
              <w:bottom w:val="nil"/>
              <w:right w:val="nil"/>
            </w:tcBorders>
            <w:shd w:val="clear" w:color="auto" w:fill="FFFFFF"/>
            <w:hideMark/>
          </w:tcPr>
          <w:p w14:paraId="791613E9" w14:textId="77777777" w:rsidR="00F02D2A" w:rsidRPr="00F02D2A" w:rsidRDefault="00000000" w:rsidP="00F02D2A">
            <w:pPr>
              <w:pStyle w:val="NoSpacing"/>
              <w:rPr>
                <w:rFonts w:ascii="Helvetica" w:hAnsi="Helvetica" w:cs="Helvetica"/>
                <w:color w:val="222222"/>
                <w:sz w:val="24"/>
                <w:szCs w:val="24"/>
              </w:rPr>
            </w:pPr>
            <w:hyperlink r:id="rId27" w:tgtFrame="_blank" w:history="1">
              <w:r w:rsidR="00F02D2A" w:rsidRPr="00F02D2A">
                <w:rPr>
                  <w:rStyle w:val="Hyperlink"/>
                  <w:rFonts w:ascii="Helvetica" w:hAnsi="Helvetica" w:cs="Helvetica"/>
                  <w:sz w:val="24"/>
                  <w:szCs w:val="24"/>
                </w:rPr>
                <w:t>https://www.fema.gov/emergency-managers/risk-management/earthquake/state-assistance-program-grants</w:t>
              </w:r>
            </w:hyperlink>
          </w:p>
        </w:tc>
      </w:tr>
      <w:tr w:rsidR="00F02D2A" w:rsidRPr="00F02D2A" w14:paraId="58639395" w14:textId="77777777" w:rsidTr="00F02D2A">
        <w:tc>
          <w:tcPr>
            <w:tcW w:w="0" w:type="auto"/>
            <w:tcBorders>
              <w:top w:val="nil"/>
              <w:left w:val="nil"/>
              <w:bottom w:val="nil"/>
              <w:right w:val="nil"/>
            </w:tcBorders>
            <w:shd w:val="clear" w:color="auto" w:fill="FFFFFF"/>
            <w:hideMark/>
          </w:tcPr>
          <w:p w14:paraId="25650FB8"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3118CE87"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If you have difficulty accessing the full announcement electronically, please contact:</w:t>
            </w:r>
            <w:r w:rsidRPr="00F02D2A">
              <w:rPr>
                <w:rFonts w:ascii="Helvetica" w:hAnsi="Helvetica" w:cs="Helvetica"/>
                <w:color w:val="222222"/>
                <w:sz w:val="24"/>
                <w:szCs w:val="24"/>
              </w:rPr>
              <w:br/>
            </w:r>
          </w:p>
          <w:p w14:paraId="1FB7CBDD"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FEMA GO Help Desk</w:t>
            </w:r>
            <w:r w:rsidRPr="00F02D2A">
              <w:rPr>
                <w:rFonts w:ascii="Helvetica" w:hAnsi="Helvetica" w:cs="Helvetica"/>
                <w:color w:val="222222"/>
                <w:sz w:val="24"/>
                <w:szCs w:val="24"/>
              </w:rPr>
              <w:br/>
              <w:t>Phone: 1-877-585-3242 E-mail: femago@fema.dhs.gov</w:t>
            </w:r>
          </w:p>
          <w:p w14:paraId="6914A750"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br/>
            </w:r>
            <w:hyperlink r:id="rId28" w:history="1">
              <w:r w:rsidRPr="00F02D2A">
                <w:rPr>
                  <w:rStyle w:val="Hyperlink"/>
                  <w:rFonts w:ascii="Helvetica" w:hAnsi="Helvetica" w:cs="Helvetica"/>
                  <w:sz w:val="24"/>
                  <w:szCs w:val="24"/>
                </w:rPr>
                <w:t>femago@fema.dhs.gov</w:t>
              </w:r>
            </w:hyperlink>
          </w:p>
        </w:tc>
      </w:tr>
    </w:tbl>
    <w:p w14:paraId="404ABA67" w14:textId="77777777" w:rsidR="00F02D2A" w:rsidRDefault="00416C69" w:rsidP="00593575">
      <w:pPr>
        <w:pStyle w:val="NoSpacing"/>
        <w:rPr>
          <w:rFonts w:ascii="Helvetica" w:hAnsi="Helvetica" w:cs="Helvetica"/>
          <w:color w:val="222222"/>
          <w:sz w:val="24"/>
          <w:szCs w:val="24"/>
          <w:shd w:val="clear" w:color="auto" w:fill="FFFFFF"/>
        </w:rPr>
      </w:pPr>
      <w:r w:rsidRPr="00622A92">
        <w:rPr>
          <w:rFonts w:ascii="Helvetica" w:hAnsi="Helvetica" w:cs="Helvetica"/>
          <w:color w:val="222222"/>
          <w:sz w:val="24"/>
          <w:szCs w:val="24"/>
        </w:rPr>
        <w:br/>
      </w:r>
      <w:hyperlink r:id="rId29" w:tgtFrame="_blank" w:history="1">
        <w:r w:rsidRPr="00622A92">
          <w:rPr>
            <w:rStyle w:val="Hyperlink"/>
            <w:rFonts w:ascii="Helvetica" w:hAnsi="Helvetica" w:cs="Helvetica"/>
            <w:color w:val="1155CC"/>
            <w:sz w:val="24"/>
            <w:szCs w:val="24"/>
            <w:shd w:val="clear" w:color="auto" w:fill="FFFFFF"/>
          </w:rPr>
          <w:t>https://www.grants.gov/search-results-detail/354279</w:t>
        </w:r>
      </w:hyperlink>
      <w:r w:rsidRPr="00622A92">
        <w:rPr>
          <w:rFonts w:ascii="Helvetica" w:hAnsi="Helvetica" w:cs="Helvetica"/>
          <w:color w:val="222222"/>
          <w:sz w:val="24"/>
          <w:szCs w:val="24"/>
        </w:rPr>
        <w:br/>
      </w:r>
      <w:r w:rsidR="00593575" w:rsidRPr="002C437C">
        <w:rPr>
          <w:rFonts w:ascii="Helvetica" w:hAnsi="Helvetica" w:cs="Helvetica"/>
          <w:color w:val="222222"/>
          <w:sz w:val="24"/>
          <w:szCs w:val="24"/>
        </w:rPr>
        <w:br/>
      </w:r>
      <w:r w:rsidR="00593575" w:rsidRPr="002C437C">
        <w:rPr>
          <w:rFonts w:ascii="Helvetica" w:hAnsi="Helvetica" w:cs="Helvetica"/>
          <w:color w:val="222222"/>
          <w:sz w:val="24"/>
          <w:szCs w:val="24"/>
          <w:shd w:val="clear" w:color="auto" w:fill="FFFFFF"/>
        </w:rPr>
        <w:t>Department of Homeland Security - FEMA</w:t>
      </w:r>
      <w:r w:rsidR="00593575" w:rsidRPr="002C437C">
        <w:rPr>
          <w:rFonts w:ascii="Helvetica" w:hAnsi="Helvetica" w:cs="Helvetica"/>
          <w:color w:val="222222"/>
          <w:sz w:val="24"/>
          <w:szCs w:val="24"/>
        </w:rPr>
        <w:br/>
      </w:r>
      <w:r w:rsidR="00593575" w:rsidRPr="002C437C">
        <w:rPr>
          <w:rFonts w:ascii="Helvetica" w:hAnsi="Helvetica" w:cs="Helvetica"/>
          <w:color w:val="222222"/>
          <w:sz w:val="24"/>
          <w:szCs w:val="24"/>
          <w:shd w:val="clear" w:color="auto" w:fill="FFFFFF"/>
        </w:rPr>
        <w:t>Fiscal Year 2024 Flood Mitigation Assistance Swift Current</w:t>
      </w:r>
      <w:r w:rsidR="00593575" w:rsidRPr="002C437C">
        <w:rPr>
          <w:rFonts w:ascii="Helvetica" w:hAnsi="Helvetica" w:cs="Helvetica"/>
          <w:color w:val="222222"/>
          <w:sz w:val="24"/>
          <w:szCs w:val="24"/>
        </w:rPr>
        <w:br/>
      </w:r>
      <w:r w:rsidR="00593575" w:rsidRPr="002C437C">
        <w:rPr>
          <w:rFonts w:ascii="Helvetica" w:hAnsi="Helvetica" w:cs="Helvetica"/>
          <w:color w:val="222222"/>
          <w:sz w:val="24"/>
          <w:szCs w:val="24"/>
          <w:shd w:val="clear" w:color="auto" w:fill="FFFFFF"/>
        </w:rPr>
        <w:t>Synopsis 1</w:t>
      </w:r>
    </w:p>
    <w:tbl>
      <w:tblPr>
        <w:tblW w:w="9855" w:type="dxa"/>
        <w:tblCellMar>
          <w:top w:w="15" w:type="dxa"/>
          <w:left w:w="15" w:type="dxa"/>
          <w:bottom w:w="15" w:type="dxa"/>
          <w:right w:w="15" w:type="dxa"/>
        </w:tblCellMar>
        <w:tblLook w:val="04A0" w:firstRow="1" w:lastRow="0" w:firstColumn="1" w:lastColumn="0" w:noHBand="0" w:noVBand="1"/>
      </w:tblPr>
      <w:tblGrid>
        <w:gridCol w:w="1826"/>
        <w:gridCol w:w="8029"/>
      </w:tblGrid>
      <w:tr w:rsidR="00F02D2A" w:rsidRPr="00F02D2A" w14:paraId="73603A53" w14:textId="77777777" w:rsidTr="00F02D2A">
        <w:tc>
          <w:tcPr>
            <w:tcW w:w="0" w:type="auto"/>
            <w:tcBorders>
              <w:top w:val="nil"/>
              <w:left w:val="nil"/>
              <w:bottom w:val="nil"/>
              <w:right w:val="nil"/>
            </w:tcBorders>
            <w:shd w:val="clear" w:color="auto" w:fill="FFFFFF"/>
            <w:hideMark/>
          </w:tcPr>
          <w:p w14:paraId="54240D50"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061FA5DC"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Fiscal Year 2024 Flood Mitigation Assistance (FMA) Swift Current aims to better align the delivery of FMA flood mitigation funding to the disaster survivor experience. The purpose of FMA Swift Current is to reduce or eliminate the flood risk to NFIP-participating communities and repetitive flood damage to structures and buildings insured by the NFIP following a flood-related disaster event, and to enhance community flood resilience within NFIP-participating communities. It does so by providing funding for mitigation opportunities immediately after a flood disaster event with the aim of delivering mitigation outcomes.  </w:t>
            </w:r>
          </w:p>
          <w:p w14:paraId="072A9CB3" w14:textId="77777777" w:rsidR="00F02D2A" w:rsidRPr="00F02D2A" w:rsidRDefault="00F02D2A" w:rsidP="00F02D2A">
            <w:pPr>
              <w:pStyle w:val="NoSpacing"/>
              <w:rPr>
                <w:rFonts w:ascii="Helvetica" w:hAnsi="Helvetica" w:cs="Helvetica"/>
                <w:color w:val="222222"/>
                <w:sz w:val="24"/>
                <w:szCs w:val="24"/>
              </w:rPr>
            </w:pPr>
          </w:p>
          <w:p w14:paraId="08CA4637"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Swift Current is a grant opportunity under the FMA grant program. The FMA grant program makes federal funds available to states, U.S. territories, federally recognized tribal governments, and local governments to reduce or eliminate the risk of repetitive flood damage to buildings and structures insured under the National Flood Insurance Program (NFIP), and within NFIP-participating communities. It does so with a recognition of the growing flood hazards associated with climate change, and of the need for flood hazard risk mitigation activities that promote climate adaptation, equity, and resilience with respect to flooding. These include both acute extreme weather events and chronic stressors which have been observed and are expected to increase in intensity and frequency in the future.</w:t>
            </w:r>
          </w:p>
          <w:p w14:paraId="52F44E86" w14:textId="77777777" w:rsidR="00F02D2A" w:rsidRPr="00F02D2A" w:rsidRDefault="00F02D2A" w:rsidP="00F02D2A">
            <w:pPr>
              <w:pStyle w:val="NoSpacing"/>
              <w:rPr>
                <w:rFonts w:ascii="Helvetica" w:hAnsi="Helvetica" w:cs="Helvetica"/>
                <w:color w:val="222222"/>
                <w:sz w:val="24"/>
                <w:szCs w:val="24"/>
              </w:rPr>
            </w:pPr>
          </w:p>
          <w:p w14:paraId="01753A68"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lastRenderedPageBreak/>
              <w:t>Projects or initiatives that are eligible for funding under this announcement may or may not involve Geospatial (GIS) issues.</w:t>
            </w:r>
          </w:p>
          <w:p w14:paraId="094E6573" w14:textId="77777777" w:rsidR="00F02D2A" w:rsidRPr="00F02D2A" w:rsidRDefault="00F02D2A" w:rsidP="00F02D2A">
            <w:pPr>
              <w:pStyle w:val="NoSpacing"/>
              <w:rPr>
                <w:rFonts w:ascii="Helvetica" w:hAnsi="Helvetica" w:cs="Helvetica"/>
                <w:color w:val="222222"/>
                <w:sz w:val="24"/>
                <w:szCs w:val="24"/>
              </w:rPr>
            </w:pPr>
          </w:p>
          <w:p w14:paraId="1F96B310"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Applicants can submit applications for this funding opportunity through FEMA Grants Outcomes (GO). Access the system at https://go.fema.gov/</w:t>
            </w:r>
          </w:p>
        </w:tc>
      </w:tr>
      <w:tr w:rsidR="00F02D2A" w:rsidRPr="00F02D2A" w14:paraId="7F5DFB70" w14:textId="77777777" w:rsidTr="00F02D2A">
        <w:tc>
          <w:tcPr>
            <w:tcW w:w="0" w:type="auto"/>
            <w:tcBorders>
              <w:top w:val="nil"/>
              <w:left w:val="nil"/>
              <w:bottom w:val="nil"/>
              <w:right w:val="nil"/>
            </w:tcBorders>
            <w:shd w:val="clear" w:color="auto" w:fill="FFFFFF"/>
            <w:hideMark/>
          </w:tcPr>
          <w:p w14:paraId="4DAA6B9D"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lastRenderedPageBreak/>
              <w:t>Link to Additional Information:</w:t>
            </w:r>
          </w:p>
        </w:tc>
        <w:tc>
          <w:tcPr>
            <w:tcW w:w="0" w:type="auto"/>
            <w:tcBorders>
              <w:top w:val="nil"/>
              <w:left w:val="nil"/>
              <w:bottom w:val="nil"/>
              <w:right w:val="nil"/>
            </w:tcBorders>
            <w:shd w:val="clear" w:color="auto" w:fill="FFFFFF"/>
            <w:hideMark/>
          </w:tcPr>
          <w:p w14:paraId="1DEF4605" w14:textId="77777777" w:rsidR="00F02D2A" w:rsidRPr="00F02D2A" w:rsidRDefault="00F02D2A" w:rsidP="00F02D2A">
            <w:pPr>
              <w:pStyle w:val="NoSpacing"/>
              <w:rPr>
                <w:rFonts w:ascii="Helvetica" w:hAnsi="Helvetica" w:cs="Helvetica"/>
                <w:b/>
                <w:bCs/>
                <w:color w:val="222222"/>
                <w:sz w:val="24"/>
                <w:szCs w:val="24"/>
              </w:rPr>
            </w:pPr>
          </w:p>
        </w:tc>
      </w:tr>
      <w:tr w:rsidR="00F02D2A" w:rsidRPr="00F02D2A" w14:paraId="1B6821FE" w14:textId="77777777" w:rsidTr="00F02D2A">
        <w:tc>
          <w:tcPr>
            <w:tcW w:w="0" w:type="auto"/>
            <w:tcBorders>
              <w:top w:val="nil"/>
              <w:left w:val="nil"/>
              <w:bottom w:val="nil"/>
              <w:right w:val="nil"/>
            </w:tcBorders>
            <w:shd w:val="clear" w:color="auto" w:fill="FFFFFF"/>
            <w:hideMark/>
          </w:tcPr>
          <w:p w14:paraId="5383FEC8"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09D22BAE"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If you have difficulty accessing the full announcement electronically, please contact:</w:t>
            </w:r>
            <w:r w:rsidRPr="00F02D2A">
              <w:rPr>
                <w:rFonts w:ascii="Helvetica" w:hAnsi="Helvetica" w:cs="Helvetica"/>
                <w:color w:val="222222"/>
                <w:sz w:val="24"/>
                <w:szCs w:val="24"/>
              </w:rPr>
              <w:br/>
            </w:r>
          </w:p>
          <w:p w14:paraId="5EE270B3"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Grantor Contact: FEMA GO Help Desk</w:t>
            </w:r>
            <w:r w:rsidRPr="00F02D2A">
              <w:rPr>
                <w:rFonts w:ascii="Helvetica" w:hAnsi="Helvetica" w:cs="Helvetica"/>
                <w:color w:val="222222"/>
                <w:sz w:val="24"/>
                <w:szCs w:val="24"/>
              </w:rPr>
              <w:br/>
              <w:t>Phone: 1-877-585-3242 E-mail: femago@fema.dhs.gov</w:t>
            </w:r>
          </w:p>
          <w:p w14:paraId="300A6F9A"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br/>
            </w:r>
            <w:hyperlink r:id="rId30" w:history="1">
              <w:r w:rsidRPr="00F02D2A">
                <w:rPr>
                  <w:rStyle w:val="Hyperlink"/>
                  <w:rFonts w:ascii="Helvetica" w:hAnsi="Helvetica" w:cs="Helvetica"/>
                  <w:sz w:val="24"/>
                  <w:szCs w:val="24"/>
                </w:rPr>
                <w:t>femago@fema.dhs.gov</w:t>
              </w:r>
            </w:hyperlink>
          </w:p>
        </w:tc>
      </w:tr>
    </w:tbl>
    <w:p w14:paraId="6A3972F9" w14:textId="7C03FE96" w:rsidR="00593575" w:rsidRDefault="00593575" w:rsidP="00593575">
      <w:pPr>
        <w:pStyle w:val="NoSpacing"/>
        <w:rPr>
          <w:rFonts w:ascii="Helvetica" w:hAnsi="Helvetica" w:cs="Helvetica"/>
          <w:b/>
          <w:bCs/>
          <w:color w:val="222222"/>
          <w:sz w:val="24"/>
          <w:szCs w:val="24"/>
        </w:rPr>
      </w:pPr>
      <w:r w:rsidRPr="002C437C">
        <w:rPr>
          <w:rFonts w:ascii="Helvetica" w:hAnsi="Helvetica" w:cs="Helvetica"/>
          <w:color w:val="222222"/>
          <w:sz w:val="24"/>
          <w:szCs w:val="24"/>
        </w:rPr>
        <w:br/>
      </w:r>
      <w:hyperlink r:id="rId31" w:tgtFrame="_blank" w:history="1">
        <w:r w:rsidRPr="002C437C">
          <w:rPr>
            <w:rStyle w:val="Hyperlink"/>
            <w:rFonts w:ascii="Helvetica" w:hAnsi="Helvetica" w:cs="Helvetica"/>
            <w:color w:val="1155CC"/>
            <w:sz w:val="24"/>
            <w:szCs w:val="24"/>
            <w:shd w:val="clear" w:color="auto" w:fill="FFFFFF"/>
          </w:rPr>
          <w:t>https://www.grants.gov/search-results-detail/354620</w:t>
        </w:r>
      </w:hyperlink>
      <w:r w:rsidRPr="002C437C">
        <w:rPr>
          <w:rFonts w:ascii="Helvetica" w:hAnsi="Helvetica" w:cs="Helvetica"/>
          <w:color w:val="222222"/>
          <w:sz w:val="24"/>
          <w:szCs w:val="24"/>
        </w:rPr>
        <w:br/>
      </w:r>
      <w:r w:rsidRPr="002C437C">
        <w:rPr>
          <w:rFonts w:ascii="Helvetica" w:hAnsi="Helvetica" w:cs="Helvetica"/>
          <w:color w:val="222222"/>
          <w:sz w:val="24"/>
          <w:szCs w:val="24"/>
        </w:rPr>
        <w:br/>
      </w:r>
    </w:p>
    <w:p w14:paraId="278D1427" w14:textId="77777777" w:rsidR="00385AAD" w:rsidRDefault="00385AAD" w:rsidP="00593575">
      <w:pPr>
        <w:pStyle w:val="NoSpacing"/>
        <w:rPr>
          <w:rFonts w:ascii="Helvetica" w:hAnsi="Helvetica" w:cs="Helvetica"/>
          <w:color w:val="222222"/>
          <w:sz w:val="24"/>
          <w:szCs w:val="24"/>
          <w:shd w:val="clear" w:color="auto" w:fill="FFFFFF"/>
        </w:rPr>
      </w:pPr>
      <w:r w:rsidRPr="00B93DA1">
        <w:rPr>
          <w:rFonts w:ascii="Helvetica" w:hAnsi="Helvetica" w:cs="Helvetica"/>
          <w:color w:val="222222"/>
          <w:sz w:val="24"/>
          <w:szCs w:val="24"/>
          <w:highlight w:val="cyan"/>
          <w:shd w:val="clear" w:color="auto" w:fill="FFFFFF"/>
        </w:rPr>
        <w:t>Department of Homeland Security - FEMA</w:t>
      </w:r>
      <w:r w:rsidRPr="00B93DA1">
        <w:rPr>
          <w:rFonts w:ascii="Helvetica" w:hAnsi="Helvetica" w:cs="Helvetica"/>
          <w:color w:val="222222"/>
          <w:sz w:val="24"/>
          <w:szCs w:val="24"/>
          <w:highlight w:val="cyan"/>
        </w:rPr>
        <w:br/>
      </w:r>
      <w:r w:rsidRPr="00B93DA1">
        <w:rPr>
          <w:rFonts w:ascii="Helvetica" w:hAnsi="Helvetica" w:cs="Helvetica"/>
          <w:color w:val="222222"/>
          <w:sz w:val="24"/>
          <w:szCs w:val="24"/>
          <w:highlight w:val="cyan"/>
          <w:shd w:val="clear" w:color="auto" w:fill="FFFFFF"/>
        </w:rPr>
        <w:t>Fiscal Year 2024 State Fire Training Systems Grant</w:t>
      </w:r>
      <w:r w:rsidRPr="00B93DA1">
        <w:rPr>
          <w:rFonts w:ascii="Helvetica" w:hAnsi="Helvetica" w:cs="Helvetica"/>
          <w:color w:val="222222"/>
          <w:sz w:val="24"/>
          <w:szCs w:val="24"/>
          <w:highlight w:val="cyan"/>
        </w:rPr>
        <w:br/>
      </w:r>
      <w:r w:rsidRPr="00B93DA1">
        <w:rPr>
          <w:rFonts w:ascii="Helvetica" w:hAnsi="Helvetica" w:cs="Helvetica"/>
          <w:color w:val="222222"/>
          <w:sz w:val="24"/>
          <w:szCs w:val="24"/>
          <w:highlight w:val="cyan"/>
          <w:shd w:val="clear" w:color="auto" w:fill="FFFFFF"/>
        </w:rPr>
        <w:t>Synopsis 1</w:t>
      </w:r>
    </w:p>
    <w:p w14:paraId="583CC2DD" w14:textId="77777777" w:rsidR="00385AAD" w:rsidRDefault="00385AAD" w:rsidP="00593575">
      <w:pPr>
        <w:pStyle w:val="NoSpacing"/>
        <w:rPr>
          <w:rFonts w:ascii="Helvetica" w:hAnsi="Helvetica" w:cs="Helvetica"/>
          <w:color w:val="222222"/>
          <w:sz w:val="24"/>
          <w:szCs w:val="24"/>
        </w:rPr>
      </w:pPr>
    </w:p>
    <w:tbl>
      <w:tblPr>
        <w:tblW w:w="9855" w:type="dxa"/>
        <w:tblCellMar>
          <w:top w:w="15" w:type="dxa"/>
          <w:left w:w="15" w:type="dxa"/>
          <w:bottom w:w="15" w:type="dxa"/>
          <w:right w:w="15" w:type="dxa"/>
        </w:tblCellMar>
        <w:tblLook w:val="04A0" w:firstRow="1" w:lastRow="0" w:firstColumn="1" w:lastColumn="0" w:noHBand="0" w:noVBand="1"/>
      </w:tblPr>
      <w:tblGrid>
        <w:gridCol w:w="1826"/>
        <w:gridCol w:w="8029"/>
      </w:tblGrid>
      <w:tr w:rsidR="00385AAD" w:rsidRPr="00385AAD" w14:paraId="79E5894C" w14:textId="77777777" w:rsidTr="00385AAD">
        <w:tc>
          <w:tcPr>
            <w:tcW w:w="0" w:type="auto"/>
            <w:tcBorders>
              <w:top w:val="nil"/>
              <w:left w:val="nil"/>
              <w:bottom w:val="nil"/>
              <w:right w:val="nil"/>
            </w:tcBorders>
            <w:shd w:val="clear" w:color="auto" w:fill="FFFFFF"/>
            <w:hideMark/>
          </w:tcPr>
          <w:p w14:paraId="5B79E47F" w14:textId="77777777" w:rsidR="00385AAD" w:rsidRPr="00385AAD" w:rsidRDefault="00385AAD" w:rsidP="00385AAD">
            <w:pPr>
              <w:pStyle w:val="NoSpacing"/>
              <w:rPr>
                <w:rFonts w:ascii="Helvetica" w:hAnsi="Helvetica" w:cs="Helvetica"/>
                <w:b/>
                <w:bCs/>
                <w:color w:val="222222"/>
                <w:sz w:val="24"/>
                <w:szCs w:val="24"/>
              </w:rPr>
            </w:pPr>
            <w:r w:rsidRPr="00385AAD">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6E3FBBD1" w14:textId="77777777" w:rsidR="00385AAD" w:rsidRPr="00385AAD" w:rsidRDefault="00385AAD" w:rsidP="00385AAD">
            <w:pPr>
              <w:pStyle w:val="NoSpacing"/>
              <w:rPr>
                <w:rFonts w:ascii="Helvetica" w:hAnsi="Helvetica" w:cs="Helvetica"/>
                <w:color w:val="222222"/>
                <w:sz w:val="24"/>
                <w:szCs w:val="24"/>
              </w:rPr>
            </w:pPr>
            <w:r w:rsidRPr="00385AAD">
              <w:rPr>
                <w:rFonts w:ascii="Helvetica" w:hAnsi="Helvetica" w:cs="Helvetica"/>
                <w:color w:val="222222"/>
                <w:sz w:val="24"/>
                <w:szCs w:val="24"/>
              </w:rPr>
              <w:t>In accordance with the Federal Fire Prevention and Control Act of 1974, the Superintendent of the National Fire Academy (NFA) delivers training in cooperation with the State fire service training agencies. This cooperation includes the State Fire Training Systems Grant (SFTSG) program providing grants to pay for: the direct delivery of government-funded coursed in the states; the distribution and sharing of Student Manuals, Instructor Guides, and other course materials; and funding to the states to help supplement and tailor their training delivery needs using NFA courses and programs.  </w:t>
            </w:r>
          </w:p>
          <w:p w14:paraId="1E153F68" w14:textId="77777777" w:rsidR="00385AAD" w:rsidRPr="00385AAD" w:rsidRDefault="00385AAD" w:rsidP="00385AAD">
            <w:pPr>
              <w:pStyle w:val="NoSpacing"/>
              <w:rPr>
                <w:rFonts w:ascii="Helvetica" w:hAnsi="Helvetica" w:cs="Helvetica"/>
                <w:color w:val="222222"/>
                <w:sz w:val="24"/>
                <w:szCs w:val="24"/>
              </w:rPr>
            </w:pPr>
          </w:p>
          <w:p w14:paraId="302E43A3" w14:textId="77777777" w:rsidR="00385AAD" w:rsidRPr="00385AAD" w:rsidRDefault="00385AAD" w:rsidP="00385AAD">
            <w:pPr>
              <w:pStyle w:val="NoSpacing"/>
              <w:rPr>
                <w:rFonts w:ascii="Helvetica" w:hAnsi="Helvetica" w:cs="Helvetica"/>
                <w:color w:val="222222"/>
                <w:sz w:val="24"/>
                <w:szCs w:val="24"/>
              </w:rPr>
            </w:pPr>
            <w:r w:rsidRPr="00385AAD">
              <w:rPr>
                <w:rFonts w:ascii="Helvetica" w:hAnsi="Helvetica" w:cs="Helvetica"/>
                <w:color w:val="222222"/>
                <w:sz w:val="24"/>
                <w:szCs w:val="24"/>
              </w:rPr>
              <w:t>Applicants can submit applications for this funding opportunity through FEMA Grants Outcomes (GO). Access the system at https://go.fema.gov/</w:t>
            </w:r>
          </w:p>
        </w:tc>
      </w:tr>
      <w:tr w:rsidR="00385AAD" w:rsidRPr="00385AAD" w14:paraId="771E59A6" w14:textId="77777777" w:rsidTr="00385AAD">
        <w:tc>
          <w:tcPr>
            <w:tcW w:w="0" w:type="auto"/>
            <w:tcBorders>
              <w:top w:val="nil"/>
              <w:left w:val="nil"/>
              <w:bottom w:val="nil"/>
              <w:right w:val="nil"/>
            </w:tcBorders>
            <w:shd w:val="clear" w:color="auto" w:fill="FFFFFF"/>
            <w:hideMark/>
          </w:tcPr>
          <w:p w14:paraId="75D11494" w14:textId="77777777" w:rsidR="00385AAD" w:rsidRPr="00385AAD" w:rsidRDefault="00385AAD" w:rsidP="00385AAD">
            <w:pPr>
              <w:pStyle w:val="NoSpacing"/>
              <w:rPr>
                <w:rFonts w:ascii="Helvetica" w:hAnsi="Helvetica" w:cs="Helvetica"/>
                <w:b/>
                <w:bCs/>
                <w:color w:val="222222"/>
                <w:sz w:val="24"/>
                <w:szCs w:val="24"/>
              </w:rPr>
            </w:pPr>
            <w:r w:rsidRPr="00385AAD">
              <w:rPr>
                <w:rFonts w:ascii="Helvetica" w:hAnsi="Helvetica" w:cs="Helvetica"/>
                <w:b/>
                <w:bCs/>
                <w:color w:val="222222"/>
                <w:sz w:val="24"/>
                <w:szCs w:val="24"/>
              </w:rPr>
              <w:t>Link to Additional Information:</w:t>
            </w:r>
          </w:p>
        </w:tc>
        <w:tc>
          <w:tcPr>
            <w:tcW w:w="0" w:type="auto"/>
            <w:tcBorders>
              <w:top w:val="nil"/>
              <w:left w:val="nil"/>
              <w:bottom w:val="nil"/>
              <w:right w:val="nil"/>
            </w:tcBorders>
            <w:shd w:val="clear" w:color="auto" w:fill="FFFFFF"/>
            <w:hideMark/>
          </w:tcPr>
          <w:p w14:paraId="710F6839" w14:textId="77777777" w:rsidR="00385AAD" w:rsidRPr="00385AAD" w:rsidRDefault="00385AAD" w:rsidP="00385AAD">
            <w:pPr>
              <w:pStyle w:val="NoSpacing"/>
              <w:rPr>
                <w:rFonts w:ascii="Helvetica" w:hAnsi="Helvetica" w:cs="Helvetica"/>
                <w:b/>
                <w:bCs/>
                <w:color w:val="222222"/>
                <w:sz w:val="24"/>
                <w:szCs w:val="24"/>
              </w:rPr>
            </w:pPr>
          </w:p>
        </w:tc>
      </w:tr>
      <w:tr w:rsidR="00385AAD" w:rsidRPr="00385AAD" w14:paraId="6A907FDC" w14:textId="77777777" w:rsidTr="00385AAD">
        <w:tc>
          <w:tcPr>
            <w:tcW w:w="0" w:type="auto"/>
            <w:tcBorders>
              <w:top w:val="nil"/>
              <w:left w:val="nil"/>
              <w:bottom w:val="nil"/>
              <w:right w:val="nil"/>
            </w:tcBorders>
            <w:shd w:val="clear" w:color="auto" w:fill="FFFFFF"/>
            <w:hideMark/>
          </w:tcPr>
          <w:p w14:paraId="62623AC0" w14:textId="77777777" w:rsidR="00385AAD" w:rsidRPr="00385AAD" w:rsidRDefault="00385AAD" w:rsidP="00385AAD">
            <w:pPr>
              <w:pStyle w:val="NoSpacing"/>
              <w:rPr>
                <w:rFonts w:ascii="Helvetica" w:hAnsi="Helvetica" w:cs="Helvetica"/>
                <w:b/>
                <w:bCs/>
                <w:color w:val="222222"/>
                <w:sz w:val="24"/>
                <w:szCs w:val="24"/>
              </w:rPr>
            </w:pPr>
            <w:r w:rsidRPr="00385AAD">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6D74C4EB" w14:textId="77777777" w:rsidR="00385AAD" w:rsidRPr="00385AAD" w:rsidRDefault="00385AAD" w:rsidP="00385AAD">
            <w:pPr>
              <w:pStyle w:val="NoSpacing"/>
              <w:rPr>
                <w:rFonts w:ascii="Helvetica" w:hAnsi="Helvetica" w:cs="Helvetica"/>
                <w:color w:val="222222"/>
                <w:sz w:val="24"/>
                <w:szCs w:val="24"/>
              </w:rPr>
            </w:pPr>
            <w:r w:rsidRPr="00385AAD">
              <w:rPr>
                <w:rFonts w:ascii="Helvetica" w:hAnsi="Helvetica" w:cs="Helvetica"/>
                <w:color w:val="222222"/>
                <w:sz w:val="24"/>
                <w:szCs w:val="24"/>
              </w:rPr>
              <w:t>If you have difficulty accessing the full announcement electronically, please contact:</w:t>
            </w:r>
            <w:r w:rsidRPr="00385AAD">
              <w:rPr>
                <w:rFonts w:ascii="Helvetica" w:hAnsi="Helvetica" w:cs="Helvetica"/>
                <w:color w:val="222222"/>
                <w:sz w:val="24"/>
                <w:szCs w:val="24"/>
              </w:rPr>
              <w:br/>
            </w:r>
          </w:p>
          <w:p w14:paraId="33B35E2A" w14:textId="77777777" w:rsidR="00385AAD" w:rsidRPr="00385AAD" w:rsidRDefault="00385AAD" w:rsidP="00385AAD">
            <w:pPr>
              <w:pStyle w:val="NoSpacing"/>
              <w:rPr>
                <w:rFonts w:ascii="Helvetica" w:hAnsi="Helvetica" w:cs="Helvetica"/>
                <w:color w:val="222222"/>
                <w:sz w:val="24"/>
                <w:szCs w:val="24"/>
              </w:rPr>
            </w:pPr>
            <w:r w:rsidRPr="00385AAD">
              <w:rPr>
                <w:rFonts w:ascii="Helvetica" w:hAnsi="Helvetica" w:cs="Helvetica"/>
                <w:color w:val="222222"/>
                <w:sz w:val="24"/>
                <w:szCs w:val="24"/>
              </w:rPr>
              <w:t>FEMA GO Help Desk</w:t>
            </w:r>
            <w:r w:rsidRPr="00385AAD">
              <w:rPr>
                <w:rFonts w:ascii="Helvetica" w:hAnsi="Helvetica" w:cs="Helvetica"/>
                <w:color w:val="222222"/>
                <w:sz w:val="24"/>
                <w:szCs w:val="24"/>
              </w:rPr>
              <w:br/>
              <w:t>Phone: 1-877-585-3242 E-mail: femago@fema.dhs.gov</w:t>
            </w:r>
          </w:p>
          <w:p w14:paraId="03302F3A" w14:textId="77777777" w:rsidR="00385AAD" w:rsidRPr="00385AAD" w:rsidRDefault="00385AAD" w:rsidP="00385AAD">
            <w:pPr>
              <w:pStyle w:val="NoSpacing"/>
              <w:rPr>
                <w:rFonts w:ascii="Helvetica" w:hAnsi="Helvetica" w:cs="Helvetica"/>
                <w:color w:val="222222"/>
                <w:sz w:val="24"/>
                <w:szCs w:val="24"/>
              </w:rPr>
            </w:pPr>
            <w:r w:rsidRPr="00385AAD">
              <w:rPr>
                <w:rFonts w:ascii="Helvetica" w:hAnsi="Helvetica" w:cs="Helvetica"/>
                <w:color w:val="222222"/>
                <w:sz w:val="24"/>
                <w:szCs w:val="24"/>
              </w:rPr>
              <w:lastRenderedPageBreak/>
              <w:br/>
            </w:r>
            <w:hyperlink r:id="rId32" w:history="1">
              <w:r w:rsidRPr="00385AAD">
                <w:rPr>
                  <w:rStyle w:val="Hyperlink"/>
                  <w:rFonts w:ascii="Helvetica" w:hAnsi="Helvetica" w:cs="Helvetica"/>
                  <w:sz w:val="24"/>
                  <w:szCs w:val="24"/>
                </w:rPr>
                <w:t>femago@fema.dhs.gov</w:t>
              </w:r>
            </w:hyperlink>
          </w:p>
        </w:tc>
      </w:tr>
    </w:tbl>
    <w:p w14:paraId="699175DE" w14:textId="77777777" w:rsidR="00385AAD" w:rsidRDefault="00385AAD" w:rsidP="00593575">
      <w:pPr>
        <w:pStyle w:val="NoSpacing"/>
        <w:pBdr>
          <w:bottom w:val="single" w:sz="6" w:space="1" w:color="auto"/>
        </w:pBdr>
        <w:rPr>
          <w:rStyle w:val="Hyperlink"/>
          <w:rFonts w:ascii="Helvetica" w:hAnsi="Helvetica" w:cs="Helvetica"/>
          <w:color w:val="1155CC"/>
          <w:sz w:val="24"/>
          <w:szCs w:val="24"/>
          <w:shd w:val="clear" w:color="auto" w:fill="FFFFFF"/>
        </w:rPr>
      </w:pPr>
      <w:r w:rsidRPr="00B729BF">
        <w:rPr>
          <w:rFonts w:ascii="Helvetica" w:hAnsi="Helvetica" w:cs="Helvetica"/>
          <w:color w:val="222222"/>
          <w:sz w:val="24"/>
          <w:szCs w:val="24"/>
        </w:rPr>
        <w:lastRenderedPageBreak/>
        <w:br/>
      </w:r>
      <w:hyperlink r:id="rId33" w:tgtFrame="_blank" w:history="1">
        <w:r w:rsidRPr="00B729BF">
          <w:rPr>
            <w:rStyle w:val="Hyperlink"/>
            <w:rFonts w:ascii="Helvetica" w:hAnsi="Helvetica" w:cs="Helvetica"/>
            <w:color w:val="1155CC"/>
            <w:sz w:val="24"/>
            <w:szCs w:val="24"/>
            <w:shd w:val="clear" w:color="auto" w:fill="FFFFFF"/>
          </w:rPr>
          <w:t>https://www.grants.gov/search-results-detail/354707</w:t>
        </w:r>
      </w:hyperlink>
    </w:p>
    <w:p w14:paraId="1ED50352" w14:textId="70F94AE1" w:rsidR="00385AAD" w:rsidRDefault="00385AAD" w:rsidP="00593575">
      <w:pPr>
        <w:pStyle w:val="NoSpacing"/>
        <w:rPr>
          <w:rFonts w:ascii="Helvetica" w:hAnsi="Helvetica" w:cs="Helvetica"/>
          <w:color w:val="222222"/>
          <w:sz w:val="24"/>
          <w:szCs w:val="24"/>
        </w:rPr>
      </w:pPr>
      <w:r w:rsidRPr="00B729BF">
        <w:rPr>
          <w:rFonts w:ascii="Helvetica" w:hAnsi="Helvetica" w:cs="Helvetica"/>
          <w:color w:val="222222"/>
          <w:sz w:val="24"/>
          <w:szCs w:val="24"/>
        </w:rPr>
        <w:br/>
      </w:r>
    </w:p>
    <w:p w14:paraId="38FCABC0" w14:textId="1C143B2A" w:rsidR="00593575" w:rsidRPr="00F02D2A" w:rsidRDefault="00F02D2A" w:rsidP="00593575">
      <w:pPr>
        <w:pStyle w:val="NoSpacing"/>
        <w:rPr>
          <w:rFonts w:ascii="Helvetica" w:hAnsi="Helvetica" w:cs="Helvetica"/>
          <w:b/>
          <w:bCs/>
          <w:sz w:val="24"/>
          <w:szCs w:val="24"/>
        </w:rPr>
      </w:pPr>
      <w:r w:rsidRPr="00F02D2A">
        <w:rPr>
          <w:rFonts w:ascii="Helvetica" w:hAnsi="Helvetica" w:cs="Helvetica"/>
          <w:b/>
          <w:bCs/>
          <w:sz w:val="24"/>
          <w:szCs w:val="24"/>
        </w:rPr>
        <w:t>Department of Interior</w:t>
      </w:r>
    </w:p>
    <w:p w14:paraId="2DC916AA" w14:textId="77777777" w:rsidR="00F02D2A" w:rsidRDefault="00593575" w:rsidP="00593575">
      <w:pPr>
        <w:pStyle w:val="NoSpacing"/>
        <w:rPr>
          <w:rFonts w:ascii="Helvetica" w:hAnsi="Helvetica" w:cs="Helvetica"/>
          <w:color w:val="222222"/>
          <w:sz w:val="24"/>
          <w:szCs w:val="24"/>
          <w:shd w:val="clear" w:color="auto" w:fill="FFFFFF"/>
        </w:rPr>
      </w:pPr>
      <w:r w:rsidRPr="00C96AAD">
        <w:rPr>
          <w:rFonts w:ascii="Helvetica" w:hAnsi="Helvetica" w:cs="Helvetica"/>
          <w:color w:val="222222"/>
          <w:sz w:val="24"/>
          <w:szCs w:val="24"/>
        </w:rPr>
        <w:br/>
      </w:r>
      <w:r w:rsidRPr="00C96AAD">
        <w:rPr>
          <w:rFonts w:ascii="Helvetica" w:hAnsi="Helvetica" w:cs="Helvetica"/>
          <w:color w:val="222222"/>
          <w:sz w:val="24"/>
          <w:szCs w:val="24"/>
          <w:shd w:val="clear" w:color="auto" w:fill="FFFFFF"/>
        </w:rPr>
        <w:t>Geological Survey</w:t>
      </w:r>
      <w:r w:rsidRPr="00C96AAD">
        <w:rPr>
          <w:rFonts w:ascii="Helvetica" w:hAnsi="Helvetica" w:cs="Helvetica"/>
          <w:color w:val="222222"/>
          <w:sz w:val="24"/>
          <w:szCs w:val="24"/>
        </w:rPr>
        <w:br/>
      </w:r>
      <w:r w:rsidRPr="00C96AAD">
        <w:rPr>
          <w:rFonts w:ascii="Helvetica" w:hAnsi="Helvetica" w:cs="Helvetica"/>
          <w:color w:val="222222"/>
          <w:sz w:val="24"/>
          <w:szCs w:val="24"/>
          <w:shd w:val="clear" w:color="auto" w:fill="FFFFFF"/>
        </w:rPr>
        <w:t>2025 National Geological &amp; Geophysical Data Preservation Program</w:t>
      </w:r>
      <w:r w:rsidRPr="00C96AAD">
        <w:rPr>
          <w:rFonts w:ascii="Helvetica" w:hAnsi="Helvetica" w:cs="Helvetica"/>
          <w:color w:val="222222"/>
          <w:sz w:val="24"/>
          <w:szCs w:val="24"/>
        </w:rPr>
        <w:br/>
      </w:r>
      <w:r w:rsidRPr="00C96AAD">
        <w:rPr>
          <w:rFonts w:ascii="Helvetica" w:hAnsi="Helvetica" w:cs="Helvetica"/>
          <w:color w:val="222222"/>
          <w:sz w:val="24"/>
          <w:szCs w:val="24"/>
          <w:shd w:val="clear" w:color="auto" w:fill="FFFFFF"/>
        </w:rPr>
        <w:t>Synopsis 1</w:t>
      </w:r>
    </w:p>
    <w:tbl>
      <w:tblPr>
        <w:tblW w:w="9855" w:type="dxa"/>
        <w:tblCellMar>
          <w:top w:w="15" w:type="dxa"/>
          <w:left w:w="15" w:type="dxa"/>
          <w:bottom w:w="15" w:type="dxa"/>
          <w:right w:w="15" w:type="dxa"/>
        </w:tblCellMar>
        <w:tblLook w:val="04A0" w:firstRow="1" w:lastRow="0" w:firstColumn="1" w:lastColumn="0" w:noHBand="0" w:noVBand="1"/>
      </w:tblPr>
      <w:tblGrid>
        <w:gridCol w:w="1305"/>
        <w:gridCol w:w="8550"/>
      </w:tblGrid>
      <w:tr w:rsidR="00F02D2A" w14:paraId="381FCA47" w14:textId="77777777" w:rsidTr="00385AAD">
        <w:tc>
          <w:tcPr>
            <w:tcW w:w="1305" w:type="dxa"/>
            <w:tcBorders>
              <w:top w:val="nil"/>
              <w:left w:val="nil"/>
              <w:bottom w:val="nil"/>
              <w:right w:val="nil"/>
            </w:tcBorders>
            <w:shd w:val="clear" w:color="auto" w:fill="FFFFFF"/>
            <w:hideMark/>
          </w:tcPr>
          <w:p w14:paraId="33A05572" w14:textId="77777777" w:rsidR="00F02D2A" w:rsidRDefault="00F02D2A">
            <w:pPr>
              <w:jc w:val="right"/>
              <w:rPr>
                <w:rFonts w:ascii="Helvetica Neue" w:hAnsi="Helvetica Neue"/>
                <w:b/>
                <w:bCs/>
                <w:color w:val="1B1B1B"/>
              </w:rPr>
            </w:pPr>
            <w:r>
              <w:rPr>
                <w:rFonts w:ascii="Helvetica Neue" w:hAnsi="Helvetica Neue"/>
                <w:b/>
                <w:bCs/>
                <w:color w:val="1B1B1B"/>
              </w:rPr>
              <w:t>Description:</w:t>
            </w:r>
          </w:p>
        </w:tc>
        <w:tc>
          <w:tcPr>
            <w:tcW w:w="8550" w:type="dxa"/>
            <w:tcBorders>
              <w:top w:val="nil"/>
              <w:left w:val="nil"/>
              <w:bottom w:val="nil"/>
              <w:right w:val="nil"/>
            </w:tcBorders>
            <w:shd w:val="clear" w:color="auto" w:fill="FFFFFF"/>
            <w:hideMark/>
          </w:tcPr>
          <w:p w14:paraId="28FAC9E3" w14:textId="77777777" w:rsidR="00F02D2A" w:rsidRDefault="00F02D2A">
            <w:pPr>
              <w:rPr>
                <w:rFonts w:ascii="Helvetica Neue" w:hAnsi="Helvetica Neue"/>
                <w:color w:val="1B1B1B"/>
              </w:rPr>
            </w:pPr>
            <w:r>
              <w:rPr>
                <w:rFonts w:ascii="Helvetica Neue" w:hAnsi="Helvetica Neue"/>
                <w:color w:val="1B1B1B"/>
              </w:rPr>
              <w:t>The USGS National Geological and Geophysical Data Preservation Program (NGGDPP) issues this annual Program Announcement for assistance to support preservation, cataloging of and access to geological and geophysical data and materials for research and education use and address the Department of Interior’s Secretarial priorities. This activity is authorized by Section 351 of the Energy Policy Act of 2005 (Public Law 109-58, Sec. 351) which was amended by the Bipartisan Infrastructure Law (Public Law 117-58).</w:t>
            </w:r>
          </w:p>
        </w:tc>
      </w:tr>
      <w:tr w:rsidR="00F02D2A" w14:paraId="0C1AF867" w14:textId="77777777" w:rsidTr="00385AAD">
        <w:tc>
          <w:tcPr>
            <w:tcW w:w="1305" w:type="dxa"/>
            <w:tcBorders>
              <w:top w:val="nil"/>
              <w:left w:val="nil"/>
              <w:bottom w:val="nil"/>
              <w:right w:val="nil"/>
            </w:tcBorders>
            <w:shd w:val="clear" w:color="auto" w:fill="FFFFFF"/>
            <w:hideMark/>
          </w:tcPr>
          <w:p w14:paraId="369FE434" w14:textId="40A33512" w:rsidR="00F02D2A" w:rsidRDefault="00F02D2A">
            <w:pPr>
              <w:jc w:val="right"/>
              <w:rPr>
                <w:rFonts w:ascii="Helvetica Neue" w:hAnsi="Helvetica Neue"/>
                <w:b/>
                <w:bCs/>
                <w:color w:val="1B1B1B"/>
              </w:rPr>
            </w:pPr>
            <w:r>
              <w:rPr>
                <w:rFonts w:ascii="Helvetica Neue" w:hAnsi="Helvetica Neue"/>
                <w:b/>
                <w:bCs/>
                <w:color w:val="1B1B1B"/>
              </w:rPr>
              <w:t>Grantor Contact Information:</w:t>
            </w:r>
          </w:p>
        </w:tc>
        <w:tc>
          <w:tcPr>
            <w:tcW w:w="8550" w:type="dxa"/>
            <w:tcBorders>
              <w:top w:val="nil"/>
              <w:left w:val="nil"/>
              <w:bottom w:val="nil"/>
              <w:right w:val="nil"/>
            </w:tcBorders>
            <w:shd w:val="clear" w:color="auto" w:fill="FFFFFF"/>
            <w:hideMark/>
          </w:tcPr>
          <w:p w14:paraId="5037D64B" w14:textId="77777777" w:rsidR="00F02D2A" w:rsidRDefault="00F02D2A">
            <w:pPr>
              <w:rPr>
                <w:rFonts w:ascii="Helvetica Neue" w:hAnsi="Helvetica Neue"/>
                <w:color w:val="1B1B1B"/>
              </w:rPr>
            </w:pPr>
            <w:r>
              <w:rPr>
                <w:rFonts w:ascii="Helvetica Neue" w:hAnsi="Helvetica Neue"/>
                <w:color w:val="1B1B1B"/>
              </w:rPr>
              <w:t>If you have difficulty accessing the full announcement electronically, please contact:</w:t>
            </w:r>
            <w:r>
              <w:rPr>
                <w:rFonts w:ascii="Helvetica Neue" w:hAnsi="Helvetica Neue"/>
                <w:color w:val="1B1B1B"/>
              </w:rPr>
              <w:br/>
            </w:r>
          </w:p>
          <w:p w14:paraId="2F0273A3" w14:textId="248DE21C" w:rsidR="00F02D2A" w:rsidRDefault="00F02D2A" w:rsidP="00385AAD">
            <w:pPr>
              <w:rPr>
                <w:rFonts w:ascii="Helvetica Neue" w:hAnsi="Helvetica Neue"/>
                <w:b/>
                <w:bCs/>
                <w:color w:val="1B1B1B"/>
              </w:rPr>
            </w:pPr>
            <w:r>
              <w:rPr>
                <w:rFonts w:ascii="Helvetica Neue" w:hAnsi="Helvetica Neue"/>
                <w:color w:val="1B1B1B"/>
              </w:rPr>
              <w:t>Margaret Eastman</w:t>
            </w:r>
            <w:r>
              <w:rPr>
                <w:rFonts w:ascii="Helvetica Neue" w:hAnsi="Helvetica Neue"/>
                <w:color w:val="1B1B1B"/>
              </w:rPr>
              <w:br/>
              <w:t>mrussell@usgs.gov</w:t>
            </w:r>
            <w:r>
              <w:rPr>
                <w:rFonts w:ascii="Helvetica Neue" w:hAnsi="Helvetica Neue"/>
                <w:color w:val="1B1B1B"/>
              </w:rPr>
              <w:br/>
            </w:r>
            <w:hyperlink r:id="rId34" w:history="1">
              <w:r>
                <w:rPr>
                  <w:rStyle w:val="Hyperlink"/>
                  <w:rFonts w:ascii="Helvetica Neue" w:hAnsi="Helvetica Neue"/>
                  <w:color w:val="54278F"/>
                </w:rPr>
                <w:t>mrussell@usgs.gov</w:t>
              </w:r>
            </w:hyperlink>
          </w:p>
        </w:tc>
      </w:tr>
      <w:tr w:rsidR="00F02D2A" w14:paraId="543F304D" w14:textId="77777777" w:rsidTr="00385AAD">
        <w:tc>
          <w:tcPr>
            <w:tcW w:w="1305" w:type="dxa"/>
            <w:tcBorders>
              <w:top w:val="nil"/>
              <w:left w:val="nil"/>
              <w:bottom w:val="nil"/>
              <w:right w:val="nil"/>
            </w:tcBorders>
            <w:shd w:val="clear" w:color="auto" w:fill="FFFFFF"/>
          </w:tcPr>
          <w:p w14:paraId="01B84623" w14:textId="50A46112" w:rsidR="00F02D2A" w:rsidRDefault="00F02D2A" w:rsidP="00385AAD">
            <w:pPr>
              <w:jc w:val="center"/>
              <w:rPr>
                <w:rFonts w:ascii="Helvetica Neue" w:hAnsi="Helvetica Neue"/>
                <w:b/>
                <w:bCs/>
                <w:color w:val="1B1B1B"/>
                <w:sz w:val="24"/>
                <w:szCs w:val="24"/>
              </w:rPr>
            </w:pPr>
          </w:p>
        </w:tc>
        <w:tc>
          <w:tcPr>
            <w:tcW w:w="8550" w:type="dxa"/>
            <w:tcBorders>
              <w:top w:val="nil"/>
              <w:left w:val="nil"/>
              <w:bottom w:val="nil"/>
              <w:right w:val="nil"/>
            </w:tcBorders>
            <w:shd w:val="clear" w:color="auto" w:fill="FFFFFF"/>
          </w:tcPr>
          <w:p w14:paraId="023F5F7F" w14:textId="55E1C08A" w:rsidR="00F02D2A" w:rsidRDefault="00F02D2A" w:rsidP="00F02D2A">
            <w:pPr>
              <w:rPr>
                <w:rFonts w:ascii="Helvetica Neue" w:hAnsi="Helvetica Neue"/>
                <w:color w:val="1B1B1B"/>
              </w:rPr>
            </w:pPr>
          </w:p>
        </w:tc>
      </w:tr>
    </w:tbl>
    <w:p w14:paraId="026C9054" w14:textId="44F95F48" w:rsidR="00593575" w:rsidRDefault="00593575" w:rsidP="00593575">
      <w:pPr>
        <w:pStyle w:val="NoSpacing"/>
        <w:rPr>
          <w:rFonts w:ascii="Helvetica" w:hAnsi="Helvetica" w:cs="Helvetica"/>
          <w:sz w:val="24"/>
          <w:szCs w:val="24"/>
        </w:rPr>
      </w:pPr>
      <w:r w:rsidRPr="00C96AAD">
        <w:rPr>
          <w:rFonts w:ascii="Helvetica" w:hAnsi="Helvetica" w:cs="Helvetica"/>
          <w:color w:val="222222"/>
          <w:sz w:val="24"/>
          <w:szCs w:val="24"/>
        </w:rPr>
        <w:br/>
      </w:r>
      <w:hyperlink r:id="rId35" w:tgtFrame="_blank" w:history="1">
        <w:r w:rsidRPr="00C96AAD">
          <w:rPr>
            <w:rStyle w:val="Hyperlink"/>
            <w:rFonts w:ascii="Helvetica" w:hAnsi="Helvetica" w:cs="Helvetica"/>
            <w:color w:val="1155CC"/>
            <w:sz w:val="24"/>
            <w:szCs w:val="24"/>
            <w:shd w:val="clear" w:color="auto" w:fill="FFFFFF"/>
          </w:rPr>
          <w:t>https://www.grants.gov/search-results-detail/354645</w:t>
        </w:r>
      </w:hyperlink>
    </w:p>
    <w:p w14:paraId="1CF7A8B7" w14:textId="77777777" w:rsidR="0030395B" w:rsidRDefault="0030395B" w:rsidP="0030395B">
      <w:pPr>
        <w:pStyle w:val="NoSpacing"/>
        <w:rPr>
          <w:rFonts w:ascii="Helvetica" w:hAnsi="Helvetica" w:cs="Helvetica"/>
          <w:sz w:val="24"/>
          <w:szCs w:val="24"/>
        </w:rPr>
      </w:pPr>
    </w:p>
    <w:p w14:paraId="6F54985E" w14:textId="77777777" w:rsidR="00F02D2A" w:rsidRDefault="0030395B" w:rsidP="0030395B">
      <w:pPr>
        <w:pStyle w:val="NoSpacing"/>
        <w:rPr>
          <w:rFonts w:ascii="Helvetica" w:hAnsi="Helvetica" w:cs="Helvetica"/>
          <w:color w:val="222222"/>
          <w:sz w:val="24"/>
          <w:szCs w:val="24"/>
          <w:shd w:val="clear" w:color="auto" w:fill="FFFFFF"/>
        </w:rPr>
      </w:pPr>
      <w:r w:rsidRPr="00957A01">
        <w:rPr>
          <w:rFonts w:ascii="Helvetica" w:hAnsi="Helvetica" w:cs="Helvetica"/>
          <w:color w:val="222222"/>
          <w:sz w:val="24"/>
          <w:szCs w:val="24"/>
          <w:highlight w:val="cyan"/>
          <w:shd w:val="clear" w:color="auto" w:fill="FFFFFF"/>
        </w:rPr>
        <w:t>Geological Survey</w:t>
      </w:r>
      <w:r w:rsidRPr="00957A01">
        <w:rPr>
          <w:rFonts w:ascii="Helvetica" w:hAnsi="Helvetica" w:cs="Helvetica"/>
          <w:color w:val="222222"/>
          <w:sz w:val="24"/>
          <w:szCs w:val="24"/>
          <w:highlight w:val="cyan"/>
        </w:rPr>
        <w:br/>
      </w:r>
      <w:r w:rsidRPr="00957A01">
        <w:rPr>
          <w:rFonts w:ascii="Helvetica" w:hAnsi="Helvetica" w:cs="Helvetica"/>
          <w:color w:val="222222"/>
          <w:sz w:val="24"/>
          <w:szCs w:val="24"/>
          <w:highlight w:val="cyan"/>
          <w:shd w:val="clear" w:color="auto" w:fill="FFFFFF"/>
        </w:rPr>
        <w:t>Cooperative Agreement for CESU-affiliated Partner with USGS- Hawaii-Pacific Islands Cooperative Ecosystem Studies Unit</w:t>
      </w:r>
      <w:r w:rsidRPr="00957A01">
        <w:rPr>
          <w:rFonts w:ascii="Helvetica" w:hAnsi="Helvetica" w:cs="Helvetica"/>
          <w:color w:val="222222"/>
          <w:sz w:val="24"/>
          <w:szCs w:val="24"/>
          <w:highlight w:val="cyan"/>
        </w:rPr>
        <w:br/>
      </w:r>
      <w:r w:rsidRPr="00957A01">
        <w:rPr>
          <w:rFonts w:ascii="Helvetica" w:hAnsi="Helvetica" w:cs="Helvetica"/>
          <w:color w:val="222222"/>
          <w:sz w:val="24"/>
          <w:szCs w:val="24"/>
          <w:highlight w:val="cyan"/>
          <w:shd w:val="clear" w:color="auto" w:fill="FFFFFF"/>
        </w:rPr>
        <w:t>Synopsis 1</w:t>
      </w:r>
    </w:p>
    <w:tbl>
      <w:tblPr>
        <w:tblW w:w="9855" w:type="dxa"/>
        <w:tblCellMar>
          <w:top w:w="15" w:type="dxa"/>
          <w:left w:w="15" w:type="dxa"/>
          <w:bottom w:w="15" w:type="dxa"/>
          <w:right w:w="15" w:type="dxa"/>
        </w:tblCellMar>
        <w:tblLook w:val="04A0" w:firstRow="1" w:lastRow="0" w:firstColumn="1" w:lastColumn="0" w:noHBand="0" w:noVBand="1"/>
      </w:tblPr>
      <w:tblGrid>
        <w:gridCol w:w="1853"/>
        <w:gridCol w:w="8002"/>
      </w:tblGrid>
      <w:tr w:rsidR="00F02D2A" w:rsidRPr="00F02D2A" w14:paraId="0A751D73" w14:textId="77777777" w:rsidTr="00F02D2A">
        <w:tc>
          <w:tcPr>
            <w:tcW w:w="0" w:type="auto"/>
            <w:tcBorders>
              <w:top w:val="nil"/>
              <w:left w:val="nil"/>
              <w:bottom w:val="nil"/>
              <w:right w:val="nil"/>
            </w:tcBorders>
            <w:shd w:val="clear" w:color="auto" w:fill="FFFFFF"/>
            <w:hideMark/>
          </w:tcPr>
          <w:p w14:paraId="4B28BA68"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7484170C"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 xml:space="preserve">The USGS is offering a funding opportunity to a CESU partner for research in evaluating the efficacy of Incompatible Insect Technique (IIT) as a mosquito population suppression control strategy designed to disrupt the avian malaria disease cycle. The CESU partner will develop statistical models that incorporate capture rates of Southern house mosquitoes (Culex </w:t>
            </w:r>
            <w:proofErr w:type="spellStart"/>
            <w:r w:rsidRPr="00F02D2A">
              <w:rPr>
                <w:rFonts w:ascii="Helvetica" w:hAnsi="Helvetica" w:cs="Helvetica"/>
                <w:color w:val="222222"/>
                <w:sz w:val="24"/>
                <w:szCs w:val="24"/>
              </w:rPr>
              <w:t>quinquefasciatus</w:t>
            </w:r>
            <w:proofErr w:type="spellEnd"/>
            <w:r w:rsidRPr="00F02D2A">
              <w:rPr>
                <w:rFonts w:ascii="Helvetica" w:hAnsi="Helvetica" w:cs="Helvetica"/>
                <w:color w:val="222222"/>
                <w:sz w:val="24"/>
                <w:szCs w:val="24"/>
              </w:rPr>
              <w:t xml:space="preserve">) and the prevalence of Plasmodium </w:t>
            </w:r>
            <w:proofErr w:type="spellStart"/>
            <w:r w:rsidRPr="00F02D2A">
              <w:rPr>
                <w:rFonts w:ascii="Helvetica" w:hAnsi="Helvetica" w:cs="Helvetica"/>
                <w:color w:val="222222"/>
                <w:sz w:val="24"/>
                <w:szCs w:val="24"/>
              </w:rPr>
              <w:t>relictum</w:t>
            </w:r>
            <w:proofErr w:type="spellEnd"/>
            <w:r w:rsidRPr="00F02D2A">
              <w:rPr>
                <w:rFonts w:ascii="Helvetica" w:hAnsi="Helvetica" w:cs="Helvetica"/>
                <w:color w:val="222222"/>
                <w:sz w:val="24"/>
                <w:szCs w:val="24"/>
              </w:rPr>
              <w:t xml:space="preserve"> in mosquito samples to characterize the efficacy of the IIT project and disease pressure on Hawaiian forest birds in critical forest bird habitat. Another component of this research will be to develop a high-throughput, next-generation sequencing technique to quantify the prevalence of avian </w:t>
            </w:r>
            <w:r w:rsidRPr="00F02D2A">
              <w:rPr>
                <w:rFonts w:ascii="Helvetica" w:hAnsi="Helvetica" w:cs="Helvetica"/>
                <w:color w:val="222222"/>
                <w:sz w:val="24"/>
                <w:szCs w:val="24"/>
              </w:rPr>
              <w:lastRenderedPageBreak/>
              <w:t>malaria and test whether that approach is comparable to quantitative PCR-based avian malaria assays.</w:t>
            </w:r>
          </w:p>
        </w:tc>
      </w:tr>
      <w:tr w:rsidR="00F02D2A" w:rsidRPr="00F02D2A" w14:paraId="2FD1360A" w14:textId="77777777" w:rsidTr="00F02D2A">
        <w:tc>
          <w:tcPr>
            <w:tcW w:w="0" w:type="auto"/>
            <w:tcBorders>
              <w:top w:val="nil"/>
              <w:left w:val="nil"/>
              <w:bottom w:val="nil"/>
              <w:right w:val="nil"/>
            </w:tcBorders>
            <w:shd w:val="clear" w:color="auto" w:fill="FFFFFF"/>
            <w:hideMark/>
          </w:tcPr>
          <w:p w14:paraId="49F78271"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lastRenderedPageBreak/>
              <w:t>Link to Additional Information:</w:t>
            </w:r>
          </w:p>
        </w:tc>
        <w:tc>
          <w:tcPr>
            <w:tcW w:w="0" w:type="auto"/>
            <w:tcBorders>
              <w:top w:val="nil"/>
              <w:left w:val="nil"/>
              <w:bottom w:val="nil"/>
              <w:right w:val="nil"/>
            </w:tcBorders>
            <w:shd w:val="clear" w:color="auto" w:fill="FFFFFF"/>
            <w:hideMark/>
          </w:tcPr>
          <w:p w14:paraId="375415B3" w14:textId="77777777" w:rsidR="00F02D2A" w:rsidRPr="00F02D2A" w:rsidRDefault="00F02D2A" w:rsidP="00F02D2A">
            <w:pPr>
              <w:pStyle w:val="NoSpacing"/>
              <w:rPr>
                <w:rFonts w:ascii="Helvetica" w:hAnsi="Helvetica" w:cs="Helvetica"/>
                <w:b/>
                <w:bCs/>
                <w:color w:val="222222"/>
                <w:sz w:val="24"/>
                <w:szCs w:val="24"/>
              </w:rPr>
            </w:pPr>
          </w:p>
        </w:tc>
      </w:tr>
      <w:tr w:rsidR="00F02D2A" w:rsidRPr="00F02D2A" w14:paraId="1F7DAB9A" w14:textId="77777777" w:rsidTr="00F02D2A">
        <w:tc>
          <w:tcPr>
            <w:tcW w:w="0" w:type="auto"/>
            <w:tcBorders>
              <w:top w:val="nil"/>
              <w:left w:val="nil"/>
              <w:bottom w:val="nil"/>
              <w:right w:val="nil"/>
            </w:tcBorders>
            <w:shd w:val="clear" w:color="auto" w:fill="FFFFFF"/>
            <w:hideMark/>
          </w:tcPr>
          <w:p w14:paraId="0812F873"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5AD20CF2"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If you have difficulty accessing the full announcement electronically, please contact:</w:t>
            </w:r>
            <w:r w:rsidRPr="00F02D2A">
              <w:rPr>
                <w:rFonts w:ascii="Helvetica" w:hAnsi="Helvetica" w:cs="Helvetica"/>
                <w:color w:val="222222"/>
                <w:sz w:val="24"/>
                <w:szCs w:val="24"/>
              </w:rPr>
              <w:br/>
            </w:r>
          </w:p>
          <w:p w14:paraId="47479075"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FAITH GRAVES</w:t>
            </w:r>
            <w:r w:rsidRPr="00F02D2A">
              <w:rPr>
                <w:rFonts w:ascii="Helvetica" w:hAnsi="Helvetica" w:cs="Helvetica"/>
                <w:color w:val="222222"/>
                <w:sz w:val="24"/>
                <w:szCs w:val="24"/>
              </w:rPr>
              <w:br/>
              <w:t>fgraves@usgs.gov</w:t>
            </w:r>
          </w:p>
        </w:tc>
      </w:tr>
    </w:tbl>
    <w:p w14:paraId="4C1A3D62" w14:textId="77777777" w:rsidR="00385AAD" w:rsidRDefault="0030395B" w:rsidP="0030395B">
      <w:pPr>
        <w:pStyle w:val="NoSpacing"/>
        <w:pBdr>
          <w:bottom w:val="single" w:sz="6" w:space="1" w:color="auto"/>
        </w:pBdr>
        <w:rPr>
          <w:rStyle w:val="Hyperlink"/>
          <w:rFonts w:ascii="Helvetica" w:hAnsi="Helvetica" w:cs="Helvetica"/>
          <w:color w:val="1155CC"/>
          <w:sz w:val="24"/>
          <w:szCs w:val="24"/>
          <w:shd w:val="clear" w:color="auto" w:fill="FFFFFF"/>
        </w:rPr>
      </w:pPr>
      <w:r w:rsidRPr="00437309">
        <w:rPr>
          <w:rFonts w:ascii="Helvetica" w:hAnsi="Helvetica" w:cs="Helvetica"/>
          <w:color w:val="222222"/>
          <w:sz w:val="24"/>
          <w:szCs w:val="24"/>
        </w:rPr>
        <w:br/>
      </w:r>
      <w:hyperlink r:id="rId36" w:tgtFrame="_blank" w:history="1">
        <w:r w:rsidRPr="00437309">
          <w:rPr>
            <w:rStyle w:val="Hyperlink"/>
            <w:rFonts w:ascii="Helvetica" w:hAnsi="Helvetica" w:cs="Helvetica"/>
            <w:color w:val="1155CC"/>
            <w:sz w:val="24"/>
            <w:szCs w:val="24"/>
            <w:shd w:val="clear" w:color="auto" w:fill="FFFFFF"/>
          </w:rPr>
          <w:t>https://www.grants.gov/search-results-detail/354367</w:t>
        </w:r>
      </w:hyperlink>
    </w:p>
    <w:p w14:paraId="7B4D76BE" w14:textId="64059E71" w:rsidR="0030395B" w:rsidRDefault="0030395B" w:rsidP="00385AAD">
      <w:pPr>
        <w:pStyle w:val="NoSpacing"/>
        <w:rPr>
          <w:rFonts w:ascii="Helvetica" w:hAnsi="Helvetica" w:cs="Helvetica"/>
          <w:sz w:val="24"/>
          <w:szCs w:val="24"/>
        </w:rPr>
      </w:pPr>
    </w:p>
    <w:p w14:paraId="05E406BC" w14:textId="562FD83A" w:rsidR="00593575" w:rsidRPr="00F156A9" w:rsidRDefault="00F02D2A" w:rsidP="00593575">
      <w:pPr>
        <w:pStyle w:val="NoSpacing"/>
        <w:rPr>
          <w:rFonts w:ascii="Helvetica" w:hAnsi="Helvetica" w:cs="Helvetica"/>
          <w:b/>
          <w:bCs/>
          <w:sz w:val="24"/>
          <w:szCs w:val="24"/>
        </w:rPr>
      </w:pPr>
      <w:r w:rsidRPr="00F156A9">
        <w:rPr>
          <w:rFonts w:ascii="Helvetica" w:hAnsi="Helvetica" w:cs="Helvetica"/>
          <w:b/>
          <w:bCs/>
          <w:sz w:val="24"/>
          <w:szCs w:val="24"/>
        </w:rPr>
        <w:t>Department of Justice</w:t>
      </w:r>
    </w:p>
    <w:p w14:paraId="00953649" w14:textId="77777777" w:rsidR="00F02D2A" w:rsidRDefault="00593575" w:rsidP="00416C69">
      <w:pPr>
        <w:pStyle w:val="NoSpacing"/>
        <w:rPr>
          <w:rFonts w:ascii="Helvetica" w:hAnsi="Helvetica" w:cs="Helvetica"/>
          <w:color w:val="222222"/>
          <w:sz w:val="24"/>
          <w:szCs w:val="24"/>
          <w:shd w:val="clear" w:color="auto" w:fill="FFFFFF"/>
        </w:rPr>
      </w:pPr>
      <w:r w:rsidRPr="005631F3">
        <w:rPr>
          <w:rFonts w:ascii="Helvetica" w:hAnsi="Helvetica" w:cs="Helvetica"/>
          <w:color w:val="222222"/>
          <w:sz w:val="24"/>
          <w:szCs w:val="24"/>
        </w:rPr>
        <w:br/>
      </w:r>
      <w:r w:rsidRPr="00C652FF">
        <w:rPr>
          <w:rFonts w:ascii="Helvetica" w:hAnsi="Helvetica" w:cs="Helvetica"/>
          <w:color w:val="222222"/>
          <w:sz w:val="24"/>
          <w:szCs w:val="24"/>
          <w:highlight w:val="cyan"/>
          <w:shd w:val="clear" w:color="auto" w:fill="FFFFFF"/>
        </w:rPr>
        <w:t>Bureau of Justice Assistance</w:t>
      </w:r>
      <w:r w:rsidRPr="00C652FF">
        <w:rPr>
          <w:rFonts w:ascii="Helvetica" w:hAnsi="Helvetica" w:cs="Helvetica"/>
          <w:color w:val="222222"/>
          <w:sz w:val="24"/>
          <w:szCs w:val="24"/>
          <w:highlight w:val="cyan"/>
        </w:rPr>
        <w:br/>
      </w:r>
      <w:r w:rsidRPr="00C652FF">
        <w:rPr>
          <w:rFonts w:ascii="Helvetica" w:hAnsi="Helvetica" w:cs="Helvetica"/>
          <w:color w:val="222222"/>
          <w:sz w:val="24"/>
          <w:szCs w:val="24"/>
          <w:highlight w:val="cyan"/>
          <w:shd w:val="clear" w:color="auto" w:fill="FFFFFF"/>
        </w:rPr>
        <w:t>BJA FY24 Byrne State Crisis Intervention Program Formula Solicitation</w:t>
      </w:r>
      <w:r w:rsidRPr="00C652FF">
        <w:rPr>
          <w:rFonts w:ascii="Helvetica" w:hAnsi="Helvetica" w:cs="Helvetica"/>
          <w:color w:val="222222"/>
          <w:sz w:val="24"/>
          <w:szCs w:val="24"/>
          <w:highlight w:val="cyan"/>
        </w:rPr>
        <w:br/>
      </w:r>
      <w:r w:rsidRPr="00C652FF">
        <w:rPr>
          <w:rFonts w:ascii="Helvetica" w:hAnsi="Helvetica" w:cs="Helvetica"/>
          <w:color w:val="222222"/>
          <w:sz w:val="24"/>
          <w:szCs w:val="24"/>
          <w:highlight w:val="cyan"/>
          <w:shd w:val="clear" w:color="auto" w:fill="FFFFFF"/>
        </w:rPr>
        <w:t>Synopsis 1</w:t>
      </w:r>
    </w:p>
    <w:tbl>
      <w:tblPr>
        <w:tblW w:w="9855" w:type="dxa"/>
        <w:tblCellMar>
          <w:top w:w="15" w:type="dxa"/>
          <w:left w:w="15" w:type="dxa"/>
          <w:bottom w:w="15" w:type="dxa"/>
          <w:right w:w="15" w:type="dxa"/>
        </w:tblCellMar>
        <w:tblLook w:val="04A0" w:firstRow="1" w:lastRow="0" w:firstColumn="1" w:lastColumn="0" w:noHBand="0" w:noVBand="1"/>
      </w:tblPr>
      <w:tblGrid>
        <w:gridCol w:w="1712"/>
        <w:gridCol w:w="8143"/>
      </w:tblGrid>
      <w:tr w:rsidR="00F02D2A" w:rsidRPr="00F02D2A" w14:paraId="0D73F72C" w14:textId="77777777" w:rsidTr="00F02D2A">
        <w:tc>
          <w:tcPr>
            <w:tcW w:w="0" w:type="auto"/>
            <w:tcBorders>
              <w:top w:val="nil"/>
              <w:left w:val="nil"/>
              <w:bottom w:val="nil"/>
              <w:right w:val="nil"/>
            </w:tcBorders>
            <w:shd w:val="clear" w:color="auto" w:fill="FFFFFF"/>
            <w:hideMark/>
          </w:tcPr>
          <w:p w14:paraId="3B2D0218"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48B61C99"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The U.S. Department of Justice (DOJ), Office of Justice Programs (OJP), Bureau of Justice Assistance (BJA) seeks applications for formula funding under the Byrne State Crisis Intervention Program (Byrne SCIP). Byrne SCIP provides funding for the creation and/or implementation of extreme risk protection order (ERPO) programs, state crisis intervention court proceedings, and related programs/initiatives. This program furthers DOJ’s mission by assisting state, local, and tribal efforts to prevent or reduce crime and violence, with a particular focus on gun violence and the programs and initiatives that target the risk factors that are likely to lead to this kind of violence.</w:t>
            </w:r>
          </w:p>
        </w:tc>
      </w:tr>
      <w:tr w:rsidR="00F02D2A" w:rsidRPr="00F02D2A" w14:paraId="068906DA" w14:textId="77777777" w:rsidTr="00F02D2A">
        <w:tc>
          <w:tcPr>
            <w:tcW w:w="0" w:type="auto"/>
            <w:tcBorders>
              <w:top w:val="nil"/>
              <w:left w:val="nil"/>
              <w:bottom w:val="nil"/>
              <w:right w:val="nil"/>
            </w:tcBorders>
            <w:shd w:val="clear" w:color="auto" w:fill="FFFFFF"/>
            <w:hideMark/>
          </w:tcPr>
          <w:p w14:paraId="34DE0171"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Link to Additional Information:</w:t>
            </w:r>
          </w:p>
        </w:tc>
        <w:tc>
          <w:tcPr>
            <w:tcW w:w="0" w:type="auto"/>
            <w:tcBorders>
              <w:top w:val="nil"/>
              <w:left w:val="nil"/>
              <w:bottom w:val="nil"/>
              <w:right w:val="nil"/>
            </w:tcBorders>
            <w:shd w:val="clear" w:color="auto" w:fill="FFFFFF"/>
            <w:hideMark/>
          </w:tcPr>
          <w:p w14:paraId="43EA1734" w14:textId="77777777" w:rsidR="00F02D2A" w:rsidRPr="00F02D2A" w:rsidRDefault="00000000" w:rsidP="00F02D2A">
            <w:pPr>
              <w:pStyle w:val="NoSpacing"/>
              <w:rPr>
                <w:rFonts w:ascii="Helvetica" w:hAnsi="Helvetica" w:cs="Helvetica"/>
                <w:color w:val="222222"/>
                <w:sz w:val="24"/>
                <w:szCs w:val="24"/>
              </w:rPr>
            </w:pPr>
            <w:hyperlink r:id="rId37" w:tgtFrame="_blank" w:history="1">
              <w:r w:rsidR="00F02D2A" w:rsidRPr="00F02D2A">
                <w:rPr>
                  <w:rStyle w:val="Hyperlink"/>
                  <w:rFonts w:ascii="Helvetica" w:hAnsi="Helvetica" w:cs="Helvetica"/>
                  <w:sz w:val="24"/>
                  <w:szCs w:val="24"/>
                </w:rPr>
                <w:t>https://bja.ojp.gov/funding/opportunities/o-bja-2024-172156</w:t>
              </w:r>
            </w:hyperlink>
          </w:p>
        </w:tc>
      </w:tr>
      <w:tr w:rsidR="00F02D2A" w:rsidRPr="00F02D2A" w14:paraId="300DBD1C" w14:textId="77777777" w:rsidTr="00F02D2A">
        <w:tc>
          <w:tcPr>
            <w:tcW w:w="0" w:type="auto"/>
            <w:tcBorders>
              <w:top w:val="nil"/>
              <w:left w:val="nil"/>
              <w:bottom w:val="nil"/>
              <w:right w:val="nil"/>
            </w:tcBorders>
            <w:shd w:val="clear" w:color="auto" w:fill="FFFFFF"/>
            <w:hideMark/>
          </w:tcPr>
          <w:p w14:paraId="51D88E52"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7BD8B14F"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If you have difficulty accessing the full announcement electronically, please contact:</w:t>
            </w:r>
            <w:r w:rsidRPr="00F02D2A">
              <w:rPr>
                <w:rFonts w:ascii="Helvetica" w:hAnsi="Helvetica" w:cs="Helvetica"/>
                <w:color w:val="222222"/>
                <w:sz w:val="24"/>
                <w:szCs w:val="24"/>
              </w:rPr>
              <w:br/>
            </w:r>
          </w:p>
          <w:p w14:paraId="43171584"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OJP Response Center</w:t>
            </w:r>
            <w:r w:rsidRPr="00F02D2A">
              <w:rPr>
                <w:rFonts w:ascii="Helvetica" w:hAnsi="Helvetica" w:cs="Helvetica"/>
                <w:color w:val="222222"/>
                <w:sz w:val="24"/>
                <w:szCs w:val="24"/>
              </w:rPr>
              <w:br/>
              <w:t>grants@ncjrs.gov</w:t>
            </w:r>
          </w:p>
          <w:p w14:paraId="67A13F7E"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br/>
            </w:r>
            <w:hyperlink r:id="rId38" w:history="1">
              <w:r w:rsidRPr="00F02D2A">
                <w:rPr>
                  <w:rStyle w:val="Hyperlink"/>
                  <w:rFonts w:ascii="Helvetica" w:hAnsi="Helvetica" w:cs="Helvetica"/>
                  <w:sz w:val="24"/>
                  <w:szCs w:val="24"/>
                </w:rPr>
                <w:t>grants@ncjrs.gov</w:t>
              </w:r>
            </w:hyperlink>
          </w:p>
        </w:tc>
      </w:tr>
    </w:tbl>
    <w:p w14:paraId="166D76AF" w14:textId="77777777" w:rsidR="00F02D2A" w:rsidRDefault="00593575" w:rsidP="00416C69">
      <w:pPr>
        <w:pStyle w:val="NoSpacing"/>
        <w:rPr>
          <w:rFonts w:ascii="Helvetica" w:hAnsi="Helvetica" w:cs="Helvetica"/>
          <w:color w:val="222222"/>
          <w:sz w:val="24"/>
          <w:szCs w:val="24"/>
          <w:shd w:val="clear" w:color="auto" w:fill="FFFFFF"/>
        </w:rPr>
      </w:pPr>
      <w:r w:rsidRPr="005631F3">
        <w:rPr>
          <w:rFonts w:ascii="Helvetica" w:hAnsi="Helvetica" w:cs="Helvetica"/>
          <w:color w:val="222222"/>
          <w:sz w:val="24"/>
          <w:szCs w:val="24"/>
        </w:rPr>
        <w:br/>
      </w:r>
      <w:hyperlink r:id="rId39" w:tgtFrame="_blank" w:history="1">
        <w:r w:rsidRPr="005631F3">
          <w:rPr>
            <w:rStyle w:val="Hyperlink"/>
            <w:rFonts w:ascii="Helvetica" w:hAnsi="Helvetica" w:cs="Helvetica"/>
            <w:color w:val="1155CC"/>
            <w:sz w:val="24"/>
            <w:szCs w:val="24"/>
            <w:shd w:val="clear" w:color="auto" w:fill="FFFFFF"/>
          </w:rPr>
          <w:t>https://www.grants.gov/search-results-detail/354478</w:t>
        </w:r>
      </w:hyperlink>
      <w:r w:rsidRPr="005631F3">
        <w:rPr>
          <w:rFonts w:ascii="Helvetica" w:hAnsi="Helvetica" w:cs="Helvetica"/>
          <w:color w:val="222222"/>
          <w:sz w:val="24"/>
          <w:szCs w:val="24"/>
        </w:rPr>
        <w:br/>
      </w:r>
      <w:r w:rsidRPr="005631F3">
        <w:rPr>
          <w:rFonts w:ascii="Helvetica" w:hAnsi="Helvetica" w:cs="Helvetica"/>
          <w:color w:val="222222"/>
          <w:sz w:val="24"/>
          <w:szCs w:val="24"/>
        </w:rPr>
        <w:br/>
      </w:r>
      <w:r w:rsidRPr="00147D64">
        <w:rPr>
          <w:rFonts w:ascii="Helvetica" w:hAnsi="Helvetica" w:cs="Helvetica"/>
          <w:color w:val="222222"/>
          <w:sz w:val="24"/>
          <w:szCs w:val="24"/>
          <w:highlight w:val="cyan"/>
          <w:shd w:val="clear" w:color="auto" w:fill="FFFFFF"/>
        </w:rPr>
        <w:t>Bureau of Justice Assistance</w:t>
      </w:r>
      <w:r w:rsidRPr="00147D64">
        <w:rPr>
          <w:rFonts w:ascii="Helvetica" w:hAnsi="Helvetica" w:cs="Helvetica"/>
          <w:color w:val="222222"/>
          <w:sz w:val="24"/>
          <w:szCs w:val="24"/>
          <w:highlight w:val="cyan"/>
        </w:rPr>
        <w:br/>
      </w:r>
      <w:r w:rsidRPr="00147D64">
        <w:rPr>
          <w:rFonts w:ascii="Helvetica" w:hAnsi="Helvetica" w:cs="Helvetica"/>
          <w:color w:val="222222"/>
          <w:sz w:val="24"/>
          <w:szCs w:val="24"/>
          <w:highlight w:val="cyan"/>
          <w:shd w:val="clear" w:color="auto" w:fill="FFFFFF"/>
        </w:rPr>
        <w:t>BJA FY24 John R. Justice (JRJ) Formula Grant Program</w:t>
      </w:r>
      <w:r w:rsidRPr="00147D64">
        <w:rPr>
          <w:rFonts w:ascii="Helvetica" w:hAnsi="Helvetica" w:cs="Helvetica"/>
          <w:color w:val="222222"/>
          <w:sz w:val="24"/>
          <w:szCs w:val="24"/>
          <w:highlight w:val="cyan"/>
        </w:rPr>
        <w:br/>
      </w:r>
      <w:r w:rsidRPr="00147D64">
        <w:rPr>
          <w:rFonts w:ascii="Helvetica" w:hAnsi="Helvetica" w:cs="Helvetica"/>
          <w:color w:val="222222"/>
          <w:sz w:val="24"/>
          <w:szCs w:val="24"/>
          <w:highlight w:val="cyan"/>
          <w:shd w:val="clear" w:color="auto" w:fill="FFFFFF"/>
        </w:rPr>
        <w:t>Synopsis 1</w:t>
      </w:r>
    </w:p>
    <w:tbl>
      <w:tblPr>
        <w:tblW w:w="9855" w:type="dxa"/>
        <w:tblCellMar>
          <w:top w:w="15" w:type="dxa"/>
          <w:left w:w="15" w:type="dxa"/>
          <w:bottom w:w="15" w:type="dxa"/>
          <w:right w:w="15" w:type="dxa"/>
        </w:tblCellMar>
        <w:tblLook w:val="04A0" w:firstRow="1" w:lastRow="0" w:firstColumn="1" w:lastColumn="0" w:noHBand="0" w:noVBand="1"/>
      </w:tblPr>
      <w:tblGrid>
        <w:gridCol w:w="1712"/>
        <w:gridCol w:w="8143"/>
      </w:tblGrid>
      <w:tr w:rsidR="00F02D2A" w:rsidRPr="00F02D2A" w14:paraId="439BBB9D" w14:textId="77777777" w:rsidTr="00F02D2A">
        <w:tc>
          <w:tcPr>
            <w:tcW w:w="0" w:type="auto"/>
            <w:tcBorders>
              <w:top w:val="nil"/>
              <w:left w:val="nil"/>
              <w:bottom w:val="nil"/>
              <w:right w:val="nil"/>
            </w:tcBorders>
            <w:shd w:val="clear" w:color="auto" w:fill="FFFFFF"/>
            <w:hideMark/>
          </w:tcPr>
          <w:p w14:paraId="1A429D43"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lastRenderedPageBreak/>
              <w:t>Description:</w:t>
            </w:r>
          </w:p>
        </w:tc>
        <w:tc>
          <w:tcPr>
            <w:tcW w:w="0" w:type="auto"/>
            <w:tcBorders>
              <w:top w:val="nil"/>
              <w:left w:val="nil"/>
              <w:bottom w:val="nil"/>
              <w:right w:val="nil"/>
            </w:tcBorders>
            <w:shd w:val="clear" w:color="auto" w:fill="FFFFFF"/>
            <w:hideMark/>
          </w:tcPr>
          <w:p w14:paraId="0897D38F"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OJP is committed to advancing work that promotes civil rights and equity, increases access to justice, supports crime victims and individuals impacted by the justice system, strengthens community safety, protects the public from crime and evolving threats, and builds trust between law enforcement and the community. With this solicitation, BJA seeks to make funding available to state agencies designated by the governor to improve the recruitment and retention of local, state, and federal public defenders and local and state prosecutors (“beneficiaries”). States receiving funding will administer statewide John R. Justice Programs (JRJ) programs by soliciting applications from eligible beneficiaries. Beneficiaries selected must commit to an additional three years of qualifying service in exchange for partial loan repayment directly to the beneficiary’s loan service provider.</w:t>
            </w:r>
          </w:p>
        </w:tc>
      </w:tr>
      <w:tr w:rsidR="00F02D2A" w:rsidRPr="00F02D2A" w14:paraId="76AABB0E" w14:textId="77777777" w:rsidTr="00F02D2A">
        <w:tc>
          <w:tcPr>
            <w:tcW w:w="0" w:type="auto"/>
            <w:tcBorders>
              <w:top w:val="nil"/>
              <w:left w:val="nil"/>
              <w:bottom w:val="nil"/>
              <w:right w:val="nil"/>
            </w:tcBorders>
            <w:shd w:val="clear" w:color="auto" w:fill="FFFFFF"/>
            <w:hideMark/>
          </w:tcPr>
          <w:p w14:paraId="48794562"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Link to Additional Information:</w:t>
            </w:r>
          </w:p>
        </w:tc>
        <w:tc>
          <w:tcPr>
            <w:tcW w:w="0" w:type="auto"/>
            <w:tcBorders>
              <w:top w:val="nil"/>
              <w:left w:val="nil"/>
              <w:bottom w:val="nil"/>
              <w:right w:val="nil"/>
            </w:tcBorders>
            <w:shd w:val="clear" w:color="auto" w:fill="FFFFFF"/>
            <w:hideMark/>
          </w:tcPr>
          <w:p w14:paraId="6F67A826" w14:textId="77777777" w:rsidR="00F02D2A" w:rsidRPr="00F02D2A" w:rsidRDefault="00000000" w:rsidP="00F02D2A">
            <w:pPr>
              <w:pStyle w:val="NoSpacing"/>
              <w:rPr>
                <w:rFonts w:ascii="Helvetica" w:hAnsi="Helvetica" w:cs="Helvetica"/>
                <w:color w:val="222222"/>
                <w:sz w:val="24"/>
                <w:szCs w:val="24"/>
              </w:rPr>
            </w:pPr>
            <w:hyperlink r:id="rId40" w:tgtFrame="_blank" w:history="1">
              <w:r w:rsidR="00F02D2A" w:rsidRPr="00F02D2A">
                <w:rPr>
                  <w:rStyle w:val="Hyperlink"/>
                  <w:rFonts w:ascii="Helvetica" w:hAnsi="Helvetica" w:cs="Helvetica"/>
                  <w:sz w:val="24"/>
                  <w:szCs w:val="24"/>
                </w:rPr>
                <w:t>https://bja.ojp.gov/funding/opportunities/o-bja-2024-172088</w:t>
              </w:r>
            </w:hyperlink>
          </w:p>
        </w:tc>
      </w:tr>
      <w:tr w:rsidR="00F02D2A" w:rsidRPr="00F02D2A" w14:paraId="08E4711F" w14:textId="77777777" w:rsidTr="00F02D2A">
        <w:tc>
          <w:tcPr>
            <w:tcW w:w="0" w:type="auto"/>
            <w:tcBorders>
              <w:top w:val="nil"/>
              <w:left w:val="nil"/>
              <w:bottom w:val="nil"/>
              <w:right w:val="nil"/>
            </w:tcBorders>
            <w:shd w:val="clear" w:color="auto" w:fill="FFFFFF"/>
            <w:hideMark/>
          </w:tcPr>
          <w:p w14:paraId="0ED6EEAB"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668EBCDB"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If you have difficulty accessing the full announcement electronically, please contact:</w:t>
            </w:r>
            <w:r w:rsidRPr="00F02D2A">
              <w:rPr>
                <w:rFonts w:ascii="Helvetica" w:hAnsi="Helvetica" w:cs="Helvetica"/>
                <w:color w:val="222222"/>
                <w:sz w:val="24"/>
                <w:szCs w:val="24"/>
              </w:rPr>
              <w:br/>
            </w:r>
          </w:p>
          <w:p w14:paraId="0CF01A3E"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OJP Response Center</w:t>
            </w:r>
            <w:r w:rsidRPr="00F02D2A">
              <w:rPr>
                <w:rFonts w:ascii="Helvetica" w:hAnsi="Helvetica" w:cs="Helvetica"/>
                <w:color w:val="222222"/>
                <w:sz w:val="24"/>
                <w:szCs w:val="24"/>
              </w:rPr>
              <w:br/>
              <w:t>grants@ncjrs.gov</w:t>
            </w:r>
          </w:p>
          <w:p w14:paraId="722B7996"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br/>
            </w:r>
            <w:hyperlink r:id="rId41" w:history="1">
              <w:r w:rsidRPr="00F02D2A">
                <w:rPr>
                  <w:rStyle w:val="Hyperlink"/>
                  <w:rFonts w:ascii="Helvetica" w:hAnsi="Helvetica" w:cs="Helvetica"/>
                  <w:sz w:val="24"/>
                  <w:szCs w:val="24"/>
                </w:rPr>
                <w:t>grants@ncjrs.gov</w:t>
              </w:r>
            </w:hyperlink>
          </w:p>
        </w:tc>
      </w:tr>
    </w:tbl>
    <w:p w14:paraId="28ABBC53" w14:textId="21DC2B15" w:rsidR="00416C69" w:rsidRDefault="00593575" w:rsidP="00416C69">
      <w:pPr>
        <w:pStyle w:val="NoSpacing"/>
        <w:rPr>
          <w:rFonts w:ascii="Helvetica" w:hAnsi="Helvetica" w:cs="Helvetica"/>
          <w:sz w:val="24"/>
          <w:szCs w:val="24"/>
        </w:rPr>
      </w:pPr>
      <w:r w:rsidRPr="008E69BD">
        <w:rPr>
          <w:rFonts w:ascii="Helvetica" w:hAnsi="Helvetica" w:cs="Helvetica"/>
          <w:color w:val="222222"/>
          <w:sz w:val="24"/>
          <w:szCs w:val="24"/>
        </w:rPr>
        <w:br/>
      </w:r>
      <w:hyperlink r:id="rId42" w:tgtFrame="_blank" w:history="1">
        <w:r w:rsidRPr="008E69BD">
          <w:rPr>
            <w:rStyle w:val="Hyperlink"/>
            <w:rFonts w:ascii="Helvetica" w:hAnsi="Helvetica" w:cs="Helvetica"/>
            <w:color w:val="1155CC"/>
            <w:sz w:val="24"/>
            <w:szCs w:val="24"/>
            <w:shd w:val="clear" w:color="auto" w:fill="FFFFFF"/>
          </w:rPr>
          <w:t>https://www.grants.gov/search-results-detail/354582</w:t>
        </w:r>
      </w:hyperlink>
      <w:r w:rsidRPr="008E69BD">
        <w:rPr>
          <w:rFonts w:ascii="Helvetica" w:hAnsi="Helvetica" w:cs="Helvetica"/>
          <w:color w:val="222222"/>
          <w:sz w:val="24"/>
          <w:szCs w:val="24"/>
        </w:rPr>
        <w:br/>
      </w:r>
    </w:p>
    <w:p w14:paraId="26E51E07" w14:textId="77777777" w:rsidR="00385AAD" w:rsidRDefault="00385AAD" w:rsidP="00416C69">
      <w:pPr>
        <w:pStyle w:val="NoSpacing"/>
        <w:rPr>
          <w:rFonts w:ascii="Helvetica" w:hAnsi="Helvetica" w:cs="Helvetica"/>
          <w:sz w:val="24"/>
          <w:szCs w:val="24"/>
        </w:rPr>
      </w:pPr>
    </w:p>
    <w:p w14:paraId="7AA39A5E" w14:textId="77777777" w:rsidR="00F02D2A" w:rsidRDefault="00416C69" w:rsidP="00416C69">
      <w:pPr>
        <w:pStyle w:val="NoSpacing"/>
        <w:rPr>
          <w:rFonts w:ascii="Helvetica" w:hAnsi="Helvetica" w:cs="Helvetica"/>
          <w:color w:val="222222"/>
          <w:sz w:val="24"/>
          <w:szCs w:val="24"/>
          <w:shd w:val="clear" w:color="auto" w:fill="FFFFFF"/>
        </w:rPr>
      </w:pPr>
      <w:r w:rsidRPr="00A4482A">
        <w:rPr>
          <w:rFonts w:ascii="Helvetica" w:hAnsi="Helvetica" w:cs="Helvetica"/>
          <w:color w:val="222222"/>
          <w:sz w:val="24"/>
          <w:szCs w:val="24"/>
          <w:highlight w:val="cyan"/>
          <w:shd w:val="clear" w:color="auto" w:fill="FFFFFF"/>
        </w:rPr>
        <w:t>Bureau of Justice Statistics</w:t>
      </w:r>
      <w:r w:rsidRPr="00A4482A">
        <w:rPr>
          <w:rFonts w:ascii="Helvetica" w:hAnsi="Helvetica" w:cs="Helvetica"/>
          <w:color w:val="222222"/>
          <w:sz w:val="24"/>
          <w:szCs w:val="24"/>
          <w:highlight w:val="cyan"/>
        </w:rPr>
        <w:br/>
      </w:r>
      <w:r w:rsidRPr="00A4482A">
        <w:rPr>
          <w:rFonts w:ascii="Helvetica" w:hAnsi="Helvetica" w:cs="Helvetica"/>
          <w:color w:val="222222"/>
          <w:sz w:val="24"/>
          <w:szCs w:val="24"/>
          <w:highlight w:val="cyan"/>
          <w:shd w:val="clear" w:color="auto" w:fill="FFFFFF"/>
        </w:rPr>
        <w:t>BJS FY24 State Justice Statistics Program for Statistical Analysis Centers</w:t>
      </w:r>
      <w:r w:rsidRPr="00A4482A">
        <w:rPr>
          <w:rFonts w:ascii="Helvetica" w:hAnsi="Helvetica" w:cs="Helvetica"/>
          <w:color w:val="222222"/>
          <w:sz w:val="24"/>
          <w:szCs w:val="24"/>
          <w:highlight w:val="cyan"/>
        </w:rPr>
        <w:br/>
      </w:r>
      <w:r w:rsidRPr="00A4482A">
        <w:rPr>
          <w:rFonts w:ascii="Helvetica" w:hAnsi="Helvetica" w:cs="Helvetica"/>
          <w:color w:val="222222"/>
          <w:sz w:val="24"/>
          <w:szCs w:val="24"/>
          <w:highlight w:val="cyan"/>
          <w:shd w:val="clear" w:color="auto" w:fill="FFFFFF"/>
        </w:rPr>
        <w:t>Synopsis 1</w:t>
      </w:r>
    </w:p>
    <w:tbl>
      <w:tblPr>
        <w:tblW w:w="9855" w:type="dxa"/>
        <w:tblCellMar>
          <w:top w:w="15" w:type="dxa"/>
          <w:left w:w="15" w:type="dxa"/>
          <w:bottom w:w="15" w:type="dxa"/>
          <w:right w:w="15" w:type="dxa"/>
        </w:tblCellMar>
        <w:tblLook w:val="04A0" w:firstRow="1" w:lastRow="0" w:firstColumn="1" w:lastColumn="0" w:noHBand="0" w:noVBand="1"/>
      </w:tblPr>
      <w:tblGrid>
        <w:gridCol w:w="1846"/>
        <w:gridCol w:w="8009"/>
      </w:tblGrid>
      <w:tr w:rsidR="00F02D2A" w:rsidRPr="00F02D2A" w14:paraId="434BB092" w14:textId="77777777" w:rsidTr="00F02D2A">
        <w:tc>
          <w:tcPr>
            <w:tcW w:w="0" w:type="auto"/>
            <w:tcBorders>
              <w:top w:val="nil"/>
              <w:left w:val="nil"/>
              <w:bottom w:val="nil"/>
              <w:right w:val="nil"/>
            </w:tcBorders>
            <w:shd w:val="clear" w:color="auto" w:fill="FFFFFF"/>
            <w:hideMark/>
          </w:tcPr>
          <w:p w14:paraId="280519CD"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66BB878A"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With this solicitation, BJS seeks to fund applications from state Statistical Analysis Centers (SACs) under the fiscal year (FY) 2024 State Justice Statistics (SJS) program. The program supports the collection, analysis, and dissemination of statistical information on crime and criminal justice at the state and local levels.</w:t>
            </w:r>
          </w:p>
        </w:tc>
      </w:tr>
      <w:tr w:rsidR="00F02D2A" w:rsidRPr="00F02D2A" w14:paraId="1774628F" w14:textId="77777777" w:rsidTr="00F02D2A">
        <w:tc>
          <w:tcPr>
            <w:tcW w:w="0" w:type="auto"/>
            <w:tcBorders>
              <w:top w:val="nil"/>
              <w:left w:val="nil"/>
              <w:bottom w:val="nil"/>
              <w:right w:val="nil"/>
            </w:tcBorders>
            <w:shd w:val="clear" w:color="auto" w:fill="FFFFFF"/>
            <w:hideMark/>
          </w:tcPr>
          <w:p w14:paraId="49C1990B"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Link to Additional Information:</w:t>
            </w:r>
          </w:p>
        </w:tc>
        <w:tc>
          <w:tcPr>
            <w:tcW w:w="0" w:type="auto"/>
            <w:tcBorders>
              <w:top w:val="nil"/>
              <w:left w:val="nil"/>
              <w:bottom w:val="nil"/>
              <w:right w:val="nil"/>
            </w:tcBorders>
            <w:shd w:val="clear" w:color="auto" w:fill="FFFFFF"/>
            <w:hideMark/>
          </w:tcPr>
          <w:p w14:paraId="23192A31" w14:textId="77777777" w:rsidR="00F02D2A" w:rsidRPr="00F02D2A" w:rsidRDefault="00000000" w:rsidP="00F02D2A">
            <w:pPr>
              <w:pStyle w:val="NoSpacing"/>
              <w:rPr>
                <w:rFonts w:ascii="Helvetica" w:hAnsi="Helvetica" w:cs="Helvetica"/>
                <w:color w:val="222222"/>
                <w:sz w:val="24"/>
                <w:szCs w:val="24"/>
              </w:rPr>
            </w:pPr>
            <w:hyperlink r:id="rId43" w:tgtFrame="_blank" w:history="1">
              <w:r w:rsidR="00F02D2A" w:rsidRPr="00F02D2A">
                <w:rPr>
                  <w:rStyle w:val="Hyperlink"/>
                  <w:rFonts w:ascii="Helvetica" w:hAnsi="Helvetica" w:cs="Helvetica"/>
                  <w:sz w:val="24"/>
                  <w:szCs w:val="24"/>
                </w:rPr>
                <w:t>Full Announcement</w:t>
              </w:r>
            </w:hyperlink>
          </w:p>
        </w:tc>
      </w:tr>
      <w:tr w:rsidR="00F02D2A" w:rsidRPr="00F02D2A" w14:paraId="5B7BDD2A" w14:textId="77777777" w:rsidTr="00F02D2A">
        <w:tc>
          <w:tcPr>
            <w:tcW w:w="0" w:type="auto"/>
            <w:tcBorders>
              <w:top w:val="nil"/>
              <w:left w:val="nil"/>
              <w:bottom w:val="nil"/>
              <w:right w:val="nil"/>
            </w:tcBorders>
            <w:shd w:val="clear" w:color="auto" w:fill="FFFFFF"/>
            <w:hideMark/>
          </w:tcPr>
          <w:p w14:paraId="66F5C9BC"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7E491D91"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If you have difficulty accessing the full announcement electronically, please contact:</w:t>
            </w:r>
            <w:r w:rsidRPr="00F02D2A">
              <w:rPr>
                <w:rFonts w:ascii="Helvetica" w:hAnsi="Helvetica" w:cs="Helvetica"/>
                <w:color w:val="222222"/>
                <w:sz w:val="24"/>
                <w:szCs w:val="24"/>
              </w:rPr>
              <w:br/>
            </w:r>
          </w:p>
          <w:p w14:paraId="56002F92"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Email</w:t>
            </w:r>
            <w:r w:rsidRPr="00F02D2A">
              <w:rPr>
                <w:rFonts w:ascii="Helvetica" w:hAnsi="Helvetica" w:cs="Helvetica"/>
                <w:color w:val="222222"/>
                <w:sz w:val="24"/>
                <w:szCs w:val="24"/>
              </w:rPr>
              <w:br/>
              <w:t>AskBJS@usdoj.gov</w:t>
            </w:r>
          </w:p>
          <w:p w14:paraId="602DE375"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br/>
            </w:r>
            <w:hyperlink r:id="rId44" w:history="1">
              <w:r w:rsidRPr="00F02D2A">
                <w:rPr>
                  <w:rStyle w:val="Hyperlink"/>
                  <w:rFonts w:ascii="Helvetica" w:hAnsi="Helvetica" w:cs="Helvetica"/>
                  <w:sz w:val="24"/>
                  <w:szCs w:val="24"/>
                </w:rPr>
                <w:t>Contact Us</w:t>
              </w:r>
            </w:hyperlink>
          </w:p>
        </w:tc>
      </w:tr>
    </w:tbl>
    <w:p w14:paraId="566AC4C9" w14:textId="7E4A120E" w:rsidR="00416C69" w:rsidRDefault="00416C69" w:rsidP="00416C69">
      <w:pPr>
        <w:pStyle w:val="NoSpacing"/>
        <w:rPr>
          <w:rFonts w:ascii="Helvetica" w:hAnsi="Helvetica" w:cs="Helvetica"/>
          <w:sz w:val="24"/>
          <w:szCs w:val="24"/>
        </w:rPr>
      </w:pPr>
      <w:r w:rsidRPr="00100E07">
        <w:rPr>
          <w:rFonts w:ascii="Helvetica" w:hAnsi="Helvetica" w:cs="Helvetica"/>
          <w:color w:val="222222"/>
          <w:sz w:val="24"/>
          <w:szCs w:val="24"/>
        </w:rPr>
        <w:lastRenderedPageBreak/>
        <w:br/>
      </w:r>
      <w:hyperlink r:id="rId45" w:tgtFrame="_blank" w:history="1">
        <w:r w:rsidRPr="00100E07">
          <w:rPr>
            <w:rStyle w:val="Hyperlink"/>
            <w:rFonts w:ascii="Helvetica" w:hAnsi="Helvetica" w:cs="Helvetica"/>
            <w:color w:val="1155CC"/>
            <w:sz w:val="24"/>
            <w:szCs w:val="24"/>
            <w:shd w:val="clear" w:color="auto" w:fill="FFFFFF"/>
          </w:rPr>
          <w:t>https://www.grants.gov/search-results-detail/354220</w:t>
        </w:r>
      </w:hyperlink>
      <w:r w:rsidRPr="00100E07">
        <w:rPr>
          <w:rFonts w:ascii="Helvetica" w:hAnsi="Helvetica" w:cs="Helvetica"/>
          <w:color w:val="222222"/>
          <w:sz w:val="24"/>
          <w:szCs w:val="24"/>
        </w:rPr>
        <w:br/>
      </w:r>
    </w:p>
    <w:p w14:paraId="358D9047" w14:textId="77777777" w:rsidR="00F02D2A" w:rsidRDefault="00416C69" w:rsidP="00416C69">
      <w:pPr>
        <w:pStyle w:val="NoSpacing"/>
        <w:rPr>
          <w:rFonts w:ascii="Helvetica" w:hAnsi="Helvetica" w:cs="Helvetica"/>
          <w:color w:val="222222"/>
          <w:sz w:val="24"/>
          <w:szCs w:val="24"/>
          <w:shd w:val="clear" w:color="auto" w:fill="FFFFFF"/>
        </w:rPr>
      </w:pPr>
      <w:r w:rsidRPr="00622A92">
        <w:rPr>
          <w:rFonts w:ascii="Helvetica" w:hAnsi="Helvetica" w:cs="Helvetica"/>
          <w:color w:val="222222"/>
          <w:sz w:val="24"/>
          <w:szCs w:val="24"/>
        </w:rPr>
        <w:br/>
      </w:r>
      <w:r w:rsidRPr="00336410">
        <w:rPr>
          <w:rFonts w:ascii="Helvetica" w:hAnsi="Helvetica" w:cs="Helvetica"/>
          <w:color w:val="222222"/>
          <w:sz w:val="24"/>
          <w:szCs w:val="24"/>
          <w:highlight w:val="cyan"/>
          <w:shd w:val="clear" w:color="auto" w:fill="FFFFFF"/>
        </w:rPr>
        <w:t>Bureau of Justice Statistics</w:t>
      </w:r>
      <w:r w:rsidRPr="00336410">
        <w:rPr>
          <w:rFonts w:ascii="Helvetica" w:hAnsi="Helvetica" w:cs="Helvetica"/>
          <w:color w:val="222222"/>
          <w:sz w:val="24"/>
          <w:szCs w:val="24"/>
          <w:highlight w:val="cyan"/>
        </w:rPr>
        <w:br/>
      </w:r>
      <w:r w:rsidRPr="00336410">
        <w:rPr>
          <w:rFonts w:ascii="Helvetica" w:hAnsi="Helvetica" w:cs="Helvetica"/>
          <w:color w:val="222222"/>
          <w:sz w:val="24"/>
          <w:szCs w:val="24"/>
          <w:highlight w:val="cyan"/>
          <w:shd w:val="clear" w:color="auto" w:fill="FFFFFF"/>
        </w:rPr>
        <w:t>BJS FY24 NICS Act Record Improvement Program NARIP</w:t>
      </w:r>
      <w:r w:rsidRPr="00336410">
        <w:rPr>
          <w:rFonts w:ascii="Helvetica" w:hAnsi="Helvetica" w:cs="Helvetica"/>
          <w:color w:val="222222"/>
          <w:sz w:val="24"/>
          <w:szCs w:val="24"/>
          <w:highlight w:val="cyan"/>
        </w:rPr>
        <w:br/>
      </w:r>
      <w:r w:rsidRPr="00336410">
        <w:rPr>
          <w:rFonts w:ascii="Helvetica" w:hAnsi="Helvetica" w:cs="Helvetica"/>
          <w:color w:val="222222"/>
          <w:sz w:val="24"/>
          <w:szCs w:val="24"/>
          <w:highlight w:val="cyan"/>
          <w:shd w:val="clear" w:color="auto" w:fill="FFFFFF"/>
        </w:rPr>
        <w:t>Synopsis 1</w:t>
      </w:r>
    </w:p>
    <w:tbl>
      <w:tblPr>
        <w:tblW w:w="9855" w:type="dxa"/>
        <w:tblCellMar>
          <w:top w:w="15" w:type="dxa"/>
          <w:left w:w="15" w:type="dxa"/>
          <w:bottom w:w="15" w:type="dxa"/>
          <w:right w:w="15" w:type="dxa"/>
        </w:tblCellMar>
        <w:tblLook w:val="04A0" w:firstRow="1" w:lastRow="0" w:firstColumn="1" w:lastColumn="0" w:noHBand="0" w:noVBand="1"/>
      </w:tblPr>
      <w:tblGrid>
        <w:gridCol w:w="1846"/>
        <w:gridCol w:w="8009"/>
      </w:tblGrid>
      <w:tr w:rsidR="00F02D2A" w:rsidRPr="00F02D2A" w14:paraId="54032FFC" w14:textId="77777777" w:rsidTr="00F02D2A">
        <w:tc>
          <w:tcPr>
            <w:tcW w:w="0" w:type="auto"/>
            <w:tcBorders>
              <w:top w:val="nil"/>
              <w:left w:val="nil"/>
              <w:bottom w:val="nil"/>
              <w:right w:val="nil"/>
            </w:tcBorders>
            <w:shd w:val="clear" w:color="auto" w:fill="FFFFFF"/>
            <w:hideMark/>
          </w:tcPr>
          <w:p w14:paraId="62B140D9"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4511B96C"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With this solicitation, BJS seeks to enhance the completeness, automation, and transmittal of records to state and federal systems used by the National Instant Criminal Background Check System (NICS). Eligible states and tribes may receive grant funding to improve the completeness, automation, and transmittal of records to state and federal systems.</w:t>
            </w:r>
          </w:p>
        </w:tc>
      </w:tr>
      <w:tr w:rsidR="00F02D2A" w:rsidRPr="00F02D2A" w14:paraId="245A63DA" w14:textId="77777777" w:rsidTr="00F02D2A">
        <w:tc>
          <w:tcPr>
            <w:tcW w:w="0" w:type="auto"/>
            <w:tcBorders>
              <w:top w:val="nil"/>
              <w:left w:val="nil"/>
              <w:bottom w:val="nil"/>
              <w:right w:val="nil"/>
            </w:tcBorders>
            <w:shd w:val="clear" w:color="auto" w:fill="FFFFFF"/>
            <w:hideMark/>
          </w:tcPr>
          <w:p w14:paraId="1954C8E4"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Link to Additional Information:</w:t>
            </w:r>
          </w:p>
        </w:tc>
        <w:tc>
          <w:tcPr>
            <w:tcW w:w="0" w:type="auto"/>
            <w:tcBorders>
              <w:top w:val="nil"/>
              <w:left w:val="nil"/>
              <w:bottom w:val="nil"/>
              <w:right w:val="nil"/>
            </w:tcBorders>
            <w:shd w:val="clear" w:color="auto" w:fill="FFFFFF"/>
            <w:hideMark/>
          </w:tcPr>
          <w:p w14:paraId="64AB8D58" w14:textId="77777777" w:rsidR="00F02D2A" w:rsidRPr="00F02D2A" w:rsidRDefault="00000000" w:rsidP="00F02D2A">
            <w:pPr>
              <w:pStyle w:val="NoSpacing"/>
              <w:rPr>
                <w:rFonts w:ascii="Helvetica" w:hAnsi="Helvetica" w:cs="Helvetica"/>
                <w:color w:val="222222"/>
                <w:sz w:val="24"/>
                <w:szCs w:val="24"/>
              </w:rPr>
            </w:pPr>
            <w:hyperlink r:id="rId46" w:tgtFrame="_blank" w:history="1">
              <w:r w:rsidR="00F02D2A" w:rsidRPr="00F02D2A">
                <w:rPr>
                  <w:rStyle w:val="Hyperlink"/>
                  <w:rFonts w:ascii="Helvetica" w:hAnsi="Helvetica" w:cs="Helvetica"/>
                  <w:sz w:val="24"/>
                  <w:szCs w:val="24"/>
                </w:rPr>
                <w:t>Full Announcement</w:t>
              </w:r>
            </w:hyperlink>
          </w:p>
        </w:tc>
      </w:tr>
      <w:tr w:rsidR="00F02D2A" w:rsidRPr="00F02D2A" w14:paraId="7DD71461" w14:textId="77777777" w:rsidTr="00F02D2A">
        <w:tc>
          <w:tcPr>
            <w:tcW w:w="0" w:type="auto"/>
            <w:tcBorders>
              <w:top w:val="nil"/>
              <w:left w:val="nil"/>
              <w:bottom w:val="nil"/>
              <w:right w:val="nil"/>
            </w:tcBorders>
            <w:shd w:val="clear" w:color="auto" w:fill="FFFFFF"/>
            <w:hideMark/>
          </w:tcPr>
          <w:p w14:paraId="3AB577D7"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5EC33E2F"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If you have difficulty accessing the full announcement electronically, please contact:</w:t>
            </w:r>
            <w:r w:rsidRPr="00F02D2A">
              <w:rPr>
                <w:rFonts w:ascii="Helvetica" w:hAnsi="Helvetica" w:cs="Helvetica"/>
                <w:color w:val="222222"/>
                <w:sz w:val="24"/>
                <w:szCs w:val="24"/>
              </w:rPr>
              <w:br/>
            </w:r>
          </w:p>
          <w:p w14:paraId="03356B11"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Email</w:t>
            </w:r>
            <w:r w:rsidRPr="00F02D2A">
              <w:rPr>
                <w:rFonts w:ascii="Helvetica" w:hAnsi="Helvetica" w:cs="Helvetica"/>
                <w:color w:val="222222"/>
                <w:sz w:val="24"/>
                <w:szCs w:val="24"/>
              </w:rPr>
              <w:br/>
              <w:t>AskBJS@usdoj.gov</w:t>
            </w:r>
          </w:p>
          <w:p w14:paraId="3359246C"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br/>
            </w:r>
            <w:hyperlink r:id="rId47" w:history="1">
              <w:r w:rsidRPr="00F02D2A">
                <w:rPr>
                  <w:rStyle w:val="Hyperlink"/>
                  <w:rFonts w:ascii="Helvetica" w:hAnsi="Helvetica" w:cs="Helvetica"/>
                  <w:sz w:val="24"/>
                  <w:szCs w:val="24"/>
                </w:rPr>
                <w:t>Contact Us</w:t>
              </w:r>
            </w:hyperlink>
          </w:p>
        </w:tc>
      </w:tr>
    </w:tbl>
    <w:p w14:paraId="5F647638" w14:textId="21D9A4A2" w:rsidR="00416C69" w:rsidRDefault="00416C69" w:rsidP="00416C69">
      <w:pPr>
        <w:pStyle w:val="NoSpacing"/>
        <w:rPr>
          <w:rFonts w:ascii="Helvetica" w:hAnsi="Helvetica" w:cs="Helvetica"/>
          <w:b/>
          <w:bCs/>
          <w:color w:val="222222"/>
          <w:sz w:val="24"/>
          <w:szCs w:val="24"/>
        </w:rPr>
      </w:pPr>
      <w:r w:rsidRPr="00622A92">
        <w:rPr>
          <w:rFonts w:ascii="Helvetica" w:hAnsi="Helvetica" w:cs="Helvetica"/>
          <w:color w:val="222222"/>
          <w:sz w:val="24"/>
          <w:szCs w:val="24"/>
        </w:rPr>
        <w:br/>
      </w:r>
      <w:hyperlink r:id="rId48" w:tgtFrame="_blank" w:history="1">
        <w:r w:rsidRPr="00622A92">
          <w:rPr>
            <w:rStyle w:val="Hyperlink"/>
            <w:rFonts w:ascii="Helvetica" w:hAnsi="Helvetica" w:cs="Helvetica"/>
            <w:color w:val="1155CC"/>
            <w:sz w:val="24"/>
            <w:szCs w:val="24"/>
            <w:shd w:val="clear" w:color="auto" w:fill="FFFFFF"/>
          </w:rPr>
          <w:t>https://www.grants.gov/search-results-detail/354293</w:t>
        </w:r>
      </w:hyperlink>
    </w:p>
    <w:p w14:paraId="2C1839C8" w14:textId="77777777" w:rsidR="00416C69" w:rsidRDefault="00416C69" w:rsidP="00416C69">
      <w:pPr>
        <w:pStyle w:val="NoSpacing"/>
        <w:rPr>
          <w:rFonts w:ascii="Helvetica" w:hAnsi="Helvetica" w:cs="Helvetica"/>
          <w:b/>
          <w:bCs/>
          <w:color w:val="222222"/>
          <w:sz w:val="24"/>
          <w:szCs w:val="24"/>
        </w:rPr>
      </w:pPr>
    </w:p>
    <w:p w14:paraId="287C7196" w14:textId="77777777" w:rsidR="00F02D2A" w:rsidRDefault="00416C69" w:rsidP="00365161">
      <w:pPr>
        <w:pStyle w:val="NoSpacing"/>
        <w:rPr>
          <w:rFonts w:ascii="Helvetica" w:hAnsi="Helvetica" w:cs="Helvetica"/>
          <w:color w:val="222222"/>
          <w:sz w:val="24"/>
          <w:szCs w:val="24"/>
          <w:shd w:val="clear" w:color="auto" w:fill="FFFFFF"/>
        </w:rPr>
      </w:pPr>
      <w:r w:rsidRPr="002A6B77">
        <w:rPr>
          <w:rFonts w:ascii="Helvetica" w:hAnsi="Helvetica" w:cs="Helvetica"/>
          <w:color w:val="222222"/>
          <w:sz w:val="24"/>
          <w:szCs w:val="24"/>
        </w:rPr>
        <w:br/>
      </w:r>
      <w:r w:rsidRPr="00B108F8">
        <w:rPr>
          <w:rFonts w:ascii="Helvetica" w:hAnsi="Helvetica" w:cs="Helvetica"/>
          <w:color w:val="222222"/>
          <w:sz w:val="24"/>
          <w:szCs w:val="24"/>
          <w:highlight w:val="cyan"/>
          <w:shd w:val="clear" w:color="auto" w:fill="FFFFFF"/>
        </w:rPr>
        <w:t>Office of Juvenile Justice Delinquency Prevention</w:t>
      </w:r>
      <w:r w:rsidRPr="00B108F8">
        <w:rPr>
          <w:rFonts w:ascii="Helvetica" w:hAnsi="Helvetica" w:cs="Helvetica"/>
          <w:color w:val="222222"/>
          <w:sz w:val="24"/>
          <w:szCs w:val="24"/>
          <w:highlight w:val="cyan"/>
        </w:rPr>
        <w:br/>
      </w:r>
      <w:r w:rsidRPr="00B108F8">
        <w:rPr>
          <w:rFonts w:ascii="Helvetica" w:hAnsi="Helvetica" w:cs="Helvetica"/>
          <w:color w:val="222222"/>
          <w:sz w:val="24"/>
          <w:szCs w:val="24"/>
          <w:highlight w:val="cyan"/>
          <w:shd w:val="clear" w:color="auto" w:fill="FFFFFF"/>
        </w:rPr>
        <w:t>OJJDP FY23 Prison Rape Elimination Act (PREA) Reallocation Program – Invited to Apply</w:t>
      </w:r>
      <w:r w:rsidRPr="00B108F8">
        <w:rPr>
          <w:rFonts w:ascii="Helvetica" w:hAnsi="Helvetica" w:cs="Helvetica"/>
          <w:color w:val="222222"/>
          <w:sz w:val="24"/>
          <w:szCs w:val="24"/>
          <w:highlight w:val="cyan"/>
        </w:rPr>
        <w:br/>
      </w:r>
      <w:r w:rsidRPr="00B108F8">
        <w:rPr>
          <w:rFonts w:ascii="Helvetica" w:hAnsi="Helvetica" w:cs="Helvetica"/>
          <w:color w:val="222222"/>
          <w:sz w:val="24"/>
          <w:szCs w:val="24"/>
          <w:highlight w:val="cyan"/>
          <w:shd w:val="clear" w:color="auto" w:fill="FFFFFF"/>
        </w:rPr>
        <w:t>Synopsis 1</w:t>
      </w:r>
    </w:p>
    <w:tbl>
      <w:tblPr>
        <w:tblW w:w="9855" w:type="dxa"/>
        <w:tblCellMar>
          <w:top w:w="15" w:type="dxa"/>
          <w:left w:w="15" w:type="dxa"/>
          <w:bottom w:w="15" w:type="dxa"/>
          <w:right w:w="15" w:type="dxa"/>
        </w:tblCellMar>
        <w:tblLook w:val="04A0" w:firstRow="1" w:lastRow="0" w:firstColumn="1" w:lastColumn="0" w:noHBand="0" w:noVBand="1"/>
      </w:tblPr>
      <w:tblGrid>
        <w:gridCol w:w="1849"/>
        <w:gridCol w:w="8006"/>
      </w:tblGrid>
      <w:tr w:rsidR="00F02D2A" w:rsidRPr="00F02D2A" w14:paraId="5FFF1DB2" w14:textId="77777777" w:rsidTr="00F02D2A">
        <w:tc>
          <w:tcPr>
            <w:tcW w:w="0" w:type="auto"/>
            <w:tcBorders>
              <w:top w:val="nil"/>
              <w:left w:val="nil"/>
              <w:bottom w:val="nil"/>
              <w:right w:val="nil"/>
            </w:tcBorders>
            <w:shd w:val="clear" w:color="auto" w:fill="FFFFFF"/>
            <w:hideMark/>
          </w:tcPr>
          <w:p w14:paraId="5B4909E8"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1C0DFF12"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With this solicitation, OJJDP seeks to support state, local, and Tribal correctional agencies to adopt and achieve full compliance with the National PREA Standards to prevent, detect, and respond to sexual abuse and sexual harassment, to ensure that the state will be able to submit a certification of full compliance in future years (see 34 U.S.C. § 30307(e)(2)(B)).</w:t>
            </w:r>
          </w:p>
        </w:tc>
      </w:tr>
      <w:tr w:rsidR="00F02D2A" w:rsidRPr="00F02D2A" w14:paraId="21C600A5" w14:textId="77777777" w:rsidTr="00F02D2A">
        <w:tc>
          <w:tcPr>
            <w:tcW w:w="0" w:type="auto"/>
            <w:tcBorders>
              <w:top w:val="nil"/>
              <w:left w:val="nil"/>
              <w:bottom w:val="nil"/>
              <w:right w:val="nil"/>
            </w:tcBorders>
            <w:shd w:val="clear" w:color="auto" w:fill="FFFFFF"/>
            <w:hideMark/>
          </w:tcPr>
          <w:p w14:paraId="59230C6E"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Link to Additional Information:</w:t>
            </w:r>
          </w:p>
        </w:tc>
        <w:tc>
          <w:tcPr>
            <w:tcW w:w="0" w:type="auto"/>
            <w:tcBorders>
              <w:top w:val="nil"/>
              <w:left w:val="nil"/>
              <w:bottom w:val="nil"/>
              <w:right w:val="nil"/>
            </w:tcBorders>
            <w:shd w:val="clear" w:color="auto" w:fill="FFFFFF"/>
            <w:hideMark/>
          </w:tcPr>
          <w:p w14:paraId="30A0BED7" w14:textId="77777777" w:rsidR="00F02D2A" w:rsidRPr="00F02D2A" w:rsidRDefault="00000000" w:rsidP="00F02D2A">
            <w:pPr>
              <w:pStyle w:val="NoSpacing"/>
              <w:rPr>
                <w:rFonts w:ascii="Helvetica" w:hAnsi="Helvetica" w:cs="Helvetica"/>
                <w:color w:val="222222"/>
                <w:sz w:val="24"/>
                <w:szCs w:val="24"/>
              </w:rPr>
            </w:pPr>
            <w:hyperlink r:id="rId49" w:tgtFrame="_blank" w:history="1">
              <w:r w:rsidR="00F02D2A" w:rsidRPr="00F02D2A">
                <w:rPr>
                  <w:rStyle w:val="Hyperlink"/>
                  <w:rFonts w:ascii="Helvetica" w:hAnsi="Helvetica" w:cs="Helvetica"/>
                  <w:sz w:val="24"/>
                  <w:szCs w:val="24"/>
                </w:rPr>
                <w:t>See Invitation Letter</w:t>
              </w:r>
            </w:hyperlink>
          </w:p>
        </w:tc>
      </w:tr>
      <w:tr w:rsidR="00F02D2A" w:rsidRPr="00F02D2A" w14:paraId="5F969024" w14:textId="77777777" w:rsidTr="00F02D2A">
        <w:tc>
          <w:tcPr>
            <w:tcW w:w="0" w:type="auto"/>
            <w:tcBorders>
              <w:top w:val="nil"/>
              <w:left w:val="nil"/>
              <w:bottom w:val="nil"/>
              <w:right w:val="nil"/>
            </w:tcBorders>
            <w:shd w:val="clear" w:color="auto" w:fill="FFFFFF"/>
            <w:hideMark/>
          </w:tcPr>
          <w:p w14:paraId="441378CE"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3A0E5FE3"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If you have difficulty accessing the full announcement electronically, please contact:</w:t>
            </w:r>
            <w:r w:rsidRPr="00F02D2A">
              <w:rPr>
                <w:rFonts w:ascii="Helvetica" w:hAnsi="Helvetica" w:cs="Helvetica"/>
                <w:color w:val="222222"/>
                <w:sz w:val="24"/>
                <w:szCs w:val="24"/>
              </w:rPr>
              <w:br/>
            </w:r>
          </w:p>
          <w:p w14:paraId="54815444"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Email</w:t>
            </w:r>
            <w:r w:rsidRPr="00F02D2A">
              <w:rPr>
                <w:rFonts w:ascii="Helvetica" w:hAnsi="Helvetica" w:cs="Helvetica"/>
                <w:color w:val="222222"/>
                <w:sz w:val="24"/>
                <w:szCs w:val="24"/>
              </w:rPr>
              <w:br/>
              <w:t>lucia.turck-gamble@usdoj.gov</w:t>
            </w:r>
          </w:p>
          <w:p w14:paraId="008A9584"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lastRenderedPageBreak/>
              <w:br/>
            </w:r>
            <w:hyperlink r:id="rId50" w:history="1">
              <w:r w:rsidRPr="00F02D2A">
                <w:rPr>
                  <w:rStyle w:val="Hyperlink"/>
                  <w:rFonts w:ascii="Helvetica" w:hAnsi="Helvetica" w:cs="Helvetica"/>
                  <w:sz w:val="24"/>
                  <w:szCs w:val="24"/>
                </w:rPr>
                <w:t>Email</w:t>
              </w:r>
            </w:hyperlink>
          </w:p>
        </w:tc>
      </w:tr>
    </w:tbl>
    <w:p w14:paraId="7893C179" w14:textId="26586737" w:rsidR="00A4482A" w:rsidRDefault="00416C69" w:rsidP="00365161">
      <w:pPr>
        <w:pStyle w:val="NoSpacing"/>
        <w:rPr>
          <w:rFonts w:ascii="Helvetica" w:hAnsi="Helvetica" w:cs="Helvetica"/>
          <w:sz w:val="24"/>
          <w:szCs w:val="24"/>
        </w:rPr>
      </w:pPr>
      <w:r w:rsidRPr="002A6B77">
        <w:rPr>
          <w:rFonts w:ascii="Helvetica" w:hAnsi="Helvetica" w:cs="Helvetica"/>
          <w:color w:val="222222"/>
          <w:sz w:val="24"/>
          <w:szCs w:val="24"/>
        </w:rPr>
        <w:lastRenderedPageBreak/>
        <w:br/>
      </w:r>
      <w:hyperlink r:id="rId51" w:tgtFrame="_blank" w:history="1">
        <w:r w:rsidRPr="002A6B77">
          <w:rPr>
            <w:rStyle w:val="Hyperlink"/>
            <w:rFonts w:ascii="Helvetica" w:hAnsi="Helvetica" w:cs="Helvetica"/>
            <w:color w:val="1155CC"/>
            <w:sz w:val="24"/>
            <w:szCs w:val="24"/>
            <w:shd w:val="clear" w:color="auto" w:fill="FFFFFF"/>
          </w:rPr>
          <w:t>https://www.grants.gov/search-results-detail/354251</w:t>
        </w:r>
      </w:hyperlink>
      <w:r w:rsidRPr="002A6B77">
        <w:rPr>
          <w:rFonts w:ascii="Helvetica" w:hAnsi="Helvetica" w:cs="Helvetica"/>
          <w:color w:val="222222"/>
          <w:sz w:val="24"/>
          <w:szCs w:val="24"/>
        </w:rPr>
        <w:br/>
      </w:r>
    </w:p>
    <w:p w14:paraId="0DB4AEB2" w14:textId="77777777" w:rsidR="00385AAD" w:rsidRPr="00385AAD" w:rsidRDefault="00385AAD" w:rsidP="00385AAD">
      <w:r w:rsidRPr="0054571A">
        <w:rPr>
          <w:rFonts w:ascii="Helvetica" w:hAnsi="Helvetica" w:cs="Helvetica"/>
          <w:color w:val="222222"/>
          <w:sz w:val="24"/>
          <w:szCs w:val="24"/>
          <w:highlight w:val="cyan"/>
          <w:shd w:val="clear" w:color="auto" w:fill="FFFFFF"/>
        </w:rPr>
        <w:t>Office of Juvenile Justice Delinquency Prevention</w:t>
      </w:r>
      <w:r w:rsidRPr="0054571A">
        <w:rPr>
          <w:rFonts w:ascii="Helvetica" w:hAnsi="Helvetica" w:cs="Helvetica"/>
          <w:color w:val="222222"/>
          <w:sz w:val="24"/>
          <w:szCs w:val="24"/>
          <w:highlight w:val="cyan"/>
        </w:rPr>
        <w:br/>
      </w:r>
      <w:r w:rsidRPr="0054571A">
        <w:rPr>
          <w:rFonts w:ascii="Helvetica" w:hAnsi="Helvetica" w:cs="Helvetica"/>
          <w:color w:val="222222"/>
          <w:sz w:val="24"/>
          <w:szCs w:val="24"/>
          <w:highlight w:val="cyan"/>
          <w:shd w:val="clear" w:color="auto" w:fill="FFFFFF"/>
        </w:rPr>
        <w:t>OJJDP FY24 Title II Formula Grants Program</w:t>
      </w:r>
      <w:r w:rsidRPr="0054571A">
        <w:rPr>
          <w:rFonts w:ascii="Helvetica" w:hAnsi="Helvetica" w:cs="Helvetica"/>
          <w:color w:val="222222"/>
          <w:sz w:val="24"/>
          <w:szCs w:val="24"/>
          <w:highlight w:val="cyan"/>
        </w:rPr>
        <w:br/>
      </w:r>
      <w:r w:rsidRPr="0054571A">
        <w:rPr>
          <w:rFonts w:ascii="Helvetica" w:hAnsi="Helvetica" w:cs="Helvetica"/>
          <w:color w:val="222222"/>
          <w:sz w:val="24"/>
          <w:szCs w:val="24"/>
          <w:highlight w:val="cyan"/>
          <w:shd w:val="clear" w:color="auto" w:fill="FFFFFF"/>
        </w:rPr>
        <w:t>Synopsis 1</w:t>
      </w:r>
    </w:p>
    <w:tbl>
      <w:tblPr>
        <w:tblW w:w="9855" w:type="dxa"/>
        <w:tblCellMar>
          <w:top w:w="15" w:type="dxa"/>
          <w:left w:w="15" w:type="dxa"/>
          <w:bottom w:w="15" w:type="dxa"/>
          <w:right w:w="15" w:type="dxa"/>
        </w:tblCellMar>
        <w:tblLook w:val="04A0" w:firstRow="1" w:lastRow="0" w:firstColumn="1" w:lastColumn="0" w:noHBand="0" w:noVBand="1"/>
      </w:tblPr>
      <w:tblGrid>
        <w:gridCol w:w="1793"/>
        <w:gridCol w:w="8062"/>
      </w:tblGrid>
      <w:tr w:rsidR="00385AAD" w:rsidRPr="00385AAD" w14:paraId="02469329" w14:textId="77777777" w:rsidTr="00385AAD">
        <w:tc>
          <w:tcPr>
            <w:tcW w:w="0" w:type="auto"/>
            <w:tcBorders>
              <w:top w:val="nil"/>
              <w:left w:val="nil"/>
              <w:bottom w:val="nil"/>
              <w:right w:val="nil"/>
            </w:tcBorders>
            <w:shd w:val="clear" w:color="auto" w:fill="FFFFFF"/>
            <w:hideMark/>
          </w:tcPr>
          <w:p w14:paraId="6B1C0828" w14:textId="77777777" w:rsidR="00385AAD" w:rsidRPr="00385AAD" w:rsidRDefault="00385AAD" w:rsidP="00385AAD">
            <w:pPr>
              <w:rPr>
                <w:rFonts w:ascii="Helvetica" w:hAnsi="Helvetica"/>
                <w:b/>
                <w:bCs/>
                <w:sz w:val="24"/>
                <w:szCs w:val="24"/>
              </w:rPr>
            </w:pPr>
            <w:r w:rsidRPr="00385AAD">
              <w:rPr>
                <w:rFonts w:ascii="Helvetica" w:hAnsi="Helvetica"/>
                <w:b/>
                <w:bCs/>
                <w:sz w:val="24"/>
                <w:szCs w:val="24"/>
              </w:rPr>
              <w:t>Description:</w:t>
            </w:r>
          </w:p>
        </w:tc>
        <w:tc>
          <w:tcPr>
            <w:tcW w:w="0" w:type="auto"/>
            <w:tcBorders>
              <w:top w:val="nil"/>
              <w:left w:val="nil"/>
              <w:bottom w:val="nil"/>
              <w:right w:val="nil"/>
            </w:tcBorders>
            <w:shd w:val="clear" w:color="auto" w:fill="FFFFFF"/>
            <w:hideMark/>
          </w:tcPr>
          <w:p w14:paraId="2D71D008" w14:textId="77777777" w:rsidR="00385AAD" w:rsidRPr="00385AAD" w:rsidRDefault="00385AAD" w:rsidP="00385AAD">
            <w:pPr>
              <w:rPr>
                <w:rFonts w:ascii="Helvetica" w:hAnsi="Helvetica"/>
                <w:sz w:val="24"/>
                <w:szCs w:val="24"/>
              </w:rPr>
            </w:pPr>
            <w:r w:rsidRPr="00385AAD">
              <w:rPr>
                <w:rFonts w:ascii="Helvetica" w:hAnsi="Helvetica"/>
                <w:sz w:val="24"/>
                <w:szCs w:val="24"/>
              </w:rPr>
              <w:t>With this solicitation, OJJDP seeks to assist states in planning, establishing, operating, coordinating, and evaluating projects directly or through grants and contracts with public and private agencies for the development of more effective education, training, research, prevention, diversion, treatment, and rehabilitation programs to improve their juvenile justice system.</w:t>
            </w:r>
          </w:p>
        </w:tc>
      </w:tr>
      <w:tr w:rsidR="00385AAD" w:rsidRPr="00385AAD" w14:paraId="0B488062" w14:textId="77777777" w:rsidTr="00385AAD">
        <w:tc>
          <w:tcPr>
            <w:tcW w:w="0" w:type="auto"/>
            <w:tcBorders>
              <w:top w:val="nil"/>
              <w:left w:val="nil"/>
              <w:bottom w:val="nil"/>
              <w:right w:val="nil"/>
            </w:tcBorders>
            <w:shd w:val="clear" w:color="auto" w:fill="FFFFFF"/>
            <w:hideMark/>
          </w:tcPr>
          <w:p w14:paraId="68882D9C" w14:textId="77777777" w:rsidR="00385AAD" w:rsidRPr="00385AAD" w:rsidRDefault="00385AAD" w:rsidP="00385AAD">
            <w:pPr>
              <w:rPr>
                <w:rFonts w:ascii="Helvetica" w:hAnsi="Helvetica"/>
                <w:b/>
                <w:bCs/>
                <w:sz w:val="24"/>
                <w:szCs w:val="24"/>
              </w:rPr>
            </w:pPr>
            <w:r w:rsidRPr="00385AAD">
              <w:rPr>
                <w:rFonts w:ascii="Helvetica" w:hAnsi="Helvetica"/>
                <w:b/>
                <w:bCs/>
                <w:sz w:val="24"/>
                <w:szCs w:val="24"/>
              </w:rPr>
              <w:t>Link to Additional Information:</w:t>
            </w:r>
          </w:p>
        </w:tc>
        <w:tc>
          <w:tcPr>
            <w:tcW w:w="0" w:type="auto"/>
            <w:tcBorders>
              <w:top w:val="nil"/>
              <w:left w:val="nil"/>
              <w:bottom w:val="nil"/>
              <w:right w:val="nil"/>
            </w:tcBorders>
            <w:shd w:val="clear" w:color="auto" w:fill="FFFFFF"/>
            <w:hideMark/>
          </w:tcPr>
          <w:p w14:paraId="4B4AAFD6" w14:textId="77777777" w:rsidR="00385AAD" w:rsidRPr="00385AAD" w:rsidRDefault="00000000" w:rsidP="00385AAD">
            <w:pPr>
              <w:rPr>
                <w:rFonts w:ascii="Helvetica" w:hAnsi="Helvetica"/>
                <w:sz w:val="24"/>
                <w:szCs w:val="24"/>
              </w:rPr>
            </w:pPr>
            <w:hyperlink r:id="rId52" w:tgtFrame="_blank" w:history="1">
              <w:r w:rsidR="00385AAD" w:rsidRPr="00385AAD">
                <w:rPr>
                  <w:rStyle w:val="Hyperlink"/>
                  <w:rFonts w:ascii="Helvetica" w:hAnsi="Helvetica"/>
                  <w:sz w:val="24"/>
                  <w:szCs w:val="24"/>
                </w:rPr>
                <w:t>Full Announcement</w:t>
              </w:r>
            </w:hyperlink>
          </w:p>
        </w:tc>
      </w:tr>
      <w:tr w:rsidR="00385AAD" w:rsidRPr="00385AAD" w14:paraId="22914098" w14:textId="77777777" w:rsidTr="00385AAD">
        <w:tc>
          <w:tcPr>
            <w:tcW w:w="0" w:type="auto"/>
            <w:tcBorders>
              <w:top w:val="nil"/>
              <w:left w:val="nil"/>
              <w:bottom w:val="nil"/>
              <w:right w:val="nil"/>
            </w:tcBorders>
            <w:shd w:val="clear" w:color="auto" w:fill="FFFFFF"/>
            <w:hideMark/>
          </w:tcPr>
          <w:p w14:paraId="7771E8B2" w14:textId="77777777" w:rsidR="00385AAD" w:rsidRPr="00385AAD" w:rsidRDefault="00385AAD" w:rsidP="00385AAD">
            <w:pPr>
              <w:rPr>
                <w:rFonts w:ascii="Helvetica" w:hAnsi="Helvetica"/>
                <w:b/>
                <w:bCs/>
                <w:sz w:val="24"/>
                <w:szCs w:val="24"/>
              </w:rPr>
            </w:pPr>
            <w:r w:rsidRPr="00385AAD">
              <w:rPr>
                <w:rFonts w:ascii="Helvetica" w:hAnsi="Helvetica"/>
                <w:b/>
                <w:bCs/>
                <w:sz w:val="24"/>
                <w:szCs w:val="24"/>
              </w:rPr>
              <w:t>Grantor Contact Information:</w:t>
            </w:r>
          </w:p>
        </w:tc>
        <w:tc>
          <w:tcPr>
            <w:tcW w:w="0" w:type="auto"/>
            <w:tcBorders>
              <w:top w:val="nil"/>
              <w:left w:val="nil"/>
              <w:bottom w:val="nil"/>
              <w:right w:val="nil"/>
            </w:tcBorders>
            <w:shd w:val="clear" w:color="auto" w:fill="FFFFFF"/>
            <w:hideMark/>
          </w:tcPr>
          <w:p w14:paraId="67F8DE3C" w14:textId="77777777" w:rsidR="00385AAD" w:rsidRPr="00385AAD" w:rsidRDefault="00385AAD" w:rsidP="00385AAD">
            <w:pPr>
              <w:rPr>
                <w:rFonts w:ascii="Helvetica" w:hAnsi="Helvetica"/>
                <w:sz w:val="24"/>
                <w:szCs w:val="24"/>
              </w:rPr>
            </w:pPr>
            <w:r w:rsidRPr="00385AAD">
              <w:rPr>
                <w:rFonts w:ascii="Helvetica" w:hAnsi="Helvetica"/>
                <w:sz w:val="24"/>
                <w:szCs w:val="24"/>
              </w:rPr>
              <w:t>If you have difficulty accessing the full announcement electronically, please contact:</w:t>
            </w:r>
            <w:r w:rsidRPr="00385AAD">
              <w:rPr>
                <w:rFonts w:ascii="Helvetica" w:hAnsi="Helvetica"/>
                <w:sz w:val="24"/>
                <w:szCs w:val="24"/>
              </w:rPr>
              <w:br/>
            </w:r>
          </w:p>
          <w:p w14:paraId="5172A173" w14:textId="77777777" w:rsidR="00385AAD" w:rsidRPr="00385AAD" w:rsidRDefault="00385AAD" w:rsidP="00385AAD">
            <w:pPr>
              <w:rPr>
                <w:rFonts w:ascii="Helvetica" w:hAnsi="Helvetica"/>
                <w:sz w:val="24"/>
                <w:szCs w:val="24"/>
              </w:rPr>
            </w:pPr>
            <w:r w:rsidRPr="00385AAD">
              <w:rPr>
                <w:rFonts w:ascii="Helvetica" w:hAnsi="Helvetica"/>
                <w:sz w:val="24"/>
                <w:szCs w:val="24"/>
              </w:rPr>
              <w:t>Email</w:t>
            </w:r>
            <w:r w:rsidRPr="00385AAD">
              <w:rPr>
                <w:rFonts w:ascii="Helvetica" w:hAnsi="Helvetica"/>
                <w:sz w:val="24"/>
                <w:szCs w:val="24"/>
              </w:rPr>
              <w:br/>
              <w:t>Jessica.winpigler@usdoj.gov</w:t>
            </w:r>
          </w:p>
          <w:p w14:paraId="35A8AA12" w14:textId="77777777" w:rsidR="00385AAD" w:rsidRPr="00385AAD" w:rsidRDefault="00385AAD" w:rsidP="00385AAD">
            <w:pPr>
              <w:rPr>
                <w:rFonts w:ascii="Helvetica" w:hAnsi="Helvetica"/>
                <w:sz w:val="24"/>
                <w:szCs w:val="24"/>
              </w:rPr>
            </w:pPr>
            <w:r w:rsidRPr="00385AAD">
              <w:rPr>
                <w:rFonts w:ascii="Helvetica" w:hAnsi="Helvetica"/>
                <w:sz w:val="24"/>
                <w:szCs w:val="24"/>
              </w:rPr>
              <w:br/>
            </w:r>
            <w:hyperlink r:id="rId53" w:history="1">
              <w:r w:rsidRPr="00385AAD">
                <w:rPr>
                  <w:rStyle w:val="Hyperlink"/>
                  <w:rFonts w:ascii="Helvetica" w:hAnsi="Helvetica"/>
                  <w:sz w:val="24"/>
                  <w:szCs w:val="24"/>
                </w:rPr>
                <w:t>Email</w:t>
              </w:r>
            </w:hyperlink>
          </w:p>
        </w:tc>
      </w:tr>
    </w:tbl>
    <w:p w14:paraId="55AE20DC" w14:textId="40F31394" w:rsidR="00385AAD" w:rsidRDefault="00000000" w:rsidP="00385AAD">
      <w:pPr>
        <w:pBdr>
          <w:bottom w:val="single" w:sz="6" w:space="1" w:color="auto"/>
        </w:pBdr>
        <w:rPr>
          <w:rFonts w:ascii="Helvetica" w:hAnsi="Helvetica" w:cs="Helvetica"/>
          <w:color w:val="222222"/>
          <w:sz w:val="24"/>
          <w:szCs w:val="24"/>
        </w:rPr>
      </w:pPr>
      <w:hyperlink r:id="rId54" w:tgtFrame="_blank" w:history="1">
        <w:r w:rsidR="00385AAD" w:rsidRPr="006D07BF">
          <w:rPr>
            <w:rStyle w:val="Hyperlink"/>
            <w:rFonts w:ascii="Helvetica" w:hAnsi="Helvetica" w:cs="Helvetica"/>
            <w:color w:val="1155CC"/>
            <w:sz w:val="24"/>
            <w:szCs w:val="24"/>
            <w:shd w:val="clear" w:color="auto" w:fill="FFFFFF"/>
          </w:rPr>
          <w:t>https://www.grants.gov/search-results-detail/354679</w:t>
        </w:r>
      </w:hyperlink>
    </w:p>
    <w:p w14:paraId="750E7E71" w14:textId="77777777" w:rsidR="00385AAD" w:rsidRDefault="00385AAD" w:rsidP="00365161">
      <w:pPr>
        <w:pStyle w:val="NoSpacing"/>
        <w:rPr>
          <w:rFonts w:ascii="Helvetica" w:hAnsi="Helvetica" w:cs="Helvetica"/>
          <w:sz w:val="24"/>
          <w:szCs w:val="24"/>
        </w:rPr>
      </w:pPr>
    </w:p>
    <w:p w14:paraId="5494BD93" w14:textId="03F1F42F" w:rsidR="00A4482A" w:rsidRPr="00F02D2A" w:rsidRDefault="00F02D2A" w:rsidP="00365161">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National Endowment for Humanities</w:t>
      </w:r>
    </w:p>
    <w:p w14:paraId="254E1084" w14:textId="77777777" w:rsidR="00F02D2A" w:rsidRDefault="00F02D2A" w:rsidP="00365161">
      <w:pPr>
        <w:pStyle w:val="NoSpacing"/>
        <w:rPr>
          <w:rFonts w:ascii="Helvetica" w:hAnsi="Helvetica" w:cs="Helvetica"/>
          <w:sz w:val="24"/>
          <w:szCs w:val="24"/>
        </w:rPr>
      </w:pPr>
    </w:p>
    <w:p w14:paraId="6C61188E" w14:textId="77777777" w:rsidR="00F02D2A" w:rsidRDefault="00F329DB" w:rsidP="00F329DB">
      <w:pPr>
        <w:pStyle w:val="NoSpacing"/>
        <w:rPr>
          <w:rFonts w:ascii="Helvetica" w:hAnsi="Helvetica" w:cs="Helvetica"/>
          <w:color w:val="222222"/>
          <w:sz w:val="24"/>
          <w:szCs w:val="24"/>
          <w:shd w:val="clear" w:color="auto" w:fill="FFFFFF"/>
        </w:rPr>
      </w:pPr>
      <w:r w:rsidRPr="00D910C7">
        <w:rPr>
          <w:rFonts w:ascii="Helvetica" w:hAnsi="Helvetica" w:cs="Helvetica"/>
          <w:color w:val="222222"/>
          <w:sz w:val="24"/>
          <w:szCs w:val="24"/>
          <w:shd w:val="clear" w:color="auto" w:fill="FFFFFF"/>
        </w:rPr>
        <w:t>State and Jurisdictional Humanities Councils General Operating Support Grants</w:t>
      </w:r>
      <w:r w:rsidRPr="00D910C7">
        <w:rPr>
          <w:rFonts w:ascii="Helvetica" w:hAnsi="Helvetica" w:cs="Helvetica"/>
          <w:color w:val="222222"/>
          <w:sz w:val="24"/>
          <w:szCs w:val="24"/>
        </w:rPr>
        <w:br/>
      </w:r>
      <w:r w:rsidRPr="00D910C7">
        <w:rPr>
          <w:rFonts w:ascii="Helvetica" w:hAnsi="Helvetica" w:cs="Helvetica"/>
          <w:color w:val="222222"/>
          <w:sz w:val="24"/>
          <w:szCs w:val="24"/>
          <w:shd w:val="clear" w:color="auto" w:fill="FFFFFF"/>
        </w:rPr>
        <w:t>Forecast 1</w:t>
      </w:r>
    </w:p>
    <w:tbl>
      <w:tblPr>
        <w:tblW w:w="9855" w:type="dxa"/>
        <w:tblCellMar>
          <w:top w:w="15" w:type="dxa"/>
          <w:left w:w="15" w:type="dxa"/>
          <w:bottom w:w="15" w:type="dxa"/>
          <w:right w:w="15" w:type="dxa"/>
        </w:tblCellMar>
        <w:tblLook w:val="04A0" w:firstRow="1" w:lastRow="0" w:firstColumn="1" w:lastColumn="0" w:noHBand="0" w:noVBand="1"/>
      </w:tblPr>
      <w:tblGrid>
        <w:gridCol w:w="1711"/>
        <w:gridCol w:w="8144"/>
      </w:tblGrid>
      <w:tr w:rsidR="00F02D2A" w:rsidRPr="00F02D2A" w14:paraId="2F9FF7C5" w14:textId="77777777" w:rsidTr="00F02D2A">
        <w:tc>
          <w:tcPr>
            <w:tcW w:w="0" w:type="auto"/>
            <w:tcBorders>
              <w:top w:val="nil"/>
              <w:left w:val="nil"/>
              <w:bottom w:val="nil"/>
              <w:right w:val="nil"/>
            </w:tcBorders>
            <w:shd w:val="clear" w:color="auto" w:fill="FFFFFF"/>
            <w:hideMark/>
          </w:tcPr>
          <w:p w14:paraId="1FF2501F"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2DF874A7"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This program provides general operating support grants to humanities councils in the United States and its jurisdictions. State and jurisdictional humanities councils tailor their grantmaking and programs to the needs, resources, and interests of their state or jurisdiction, while also extending the reach of NEH-funded projects and further strengthening the agency’s connection to local communities.</w:t>
            </w:r>
          </w:p>
        </w:tc>
      </w:tr>
      <w:tr w:rsidR="00F02D2A" w:rsidRPr="00F02D2A" w14:paraId="664B9FAB" w14:textId="77777777" w:rsidTr="00F02D2A">
        <w:tc>
          <w:tcPr>
            <w:tcW w:w="0" w:type="auto"/>
            <w:tcBorders>
              <w:top w:val="nil"/>
              <w:left w:val="nil"/>
              <w:bottom w:val="nil"/>
              <w:right w:val="nil"/>
            </w:tcBorders>
            <w:shd w:val="clear" w:color="auto" w:fill="FFFFFF"/>
            <w:hideMark/>
          </w:tcPr>
          <w:p w14:paraId="26F116E3"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lastRenderedPageBreak/>
              <w:t>Link to Additional Information:</w:t>
            </w:r>
          </w:p>
        </w:tc>
        <w:tc>
          <w:tcPr>
            <w:tcW w:w="0" w:type="auto"/>
            <w:tcBorders>
              <w:top w:val="nil"/>
              <w:left w:val="nil"/>
              <w:bottom w:val="nil"/>
              <w:right w:val="nil"/>
            </w:tcBorders>
            <w:shd w:val="clear" w:color="auto" w:fill="FFFFFF"/>
            <w:hideMark/>
          </w:tcPr>
          <w:p w14:paraId="0A07BF89" w14:textId="77777777" w:rsidR="00F02D2A" w:rsidRPr="00F02D2A" w:rsidRDefault="00000000" w:rsidP="00F02D2A">
            <w:pPr>
              <w:pStyle w:val="NoSpacing"/>
              <w:rPr>
                <w:rFonts w:ascii="Helvetica" w:hAnsi="Helvetica" w:cs="Helvetica"/>
                <w:color w:val="222222"/>
                <w:sz w:val="24"/>
                <w:szCs w:val="24"/>
              </w:rPr>
            </w:pPr>
            <w:hyperlink r:id="rId55" w:tgtFrame="_blank" w:history="1">
              <w:r w:rsidR="00F02D2A" w:rsidRPr="00F02D2A">
                <w:rPr>
                  <w:rStyle w:val="Hyperlink"/>
                  <w:rFonts w:ascii="Helvetica" w:hAnsi="Helvetica" w:cs="Helvetica"/>
                  <w:sz w:val="24"/>
                  <w:szCs w:val="24"/>
                </w:rPr>
                <w:t>https://www.neh.gov/grants/fedstate/state-humanities-councils-general-operating-support-grants</w:t>
              </w:r>
            </w:hyperlink>
          </w:p>
        </w:tc>
      </w:tr>
      <w:tr w:rsidR="00F02D2A" w:rsidRPr="00F02D2A" w14:paraId="06FF906D" w14:textId="77777777" w:rsidTr="00F02D2A">
        <w:tc>
          <w:tcPr>
            <w:tcW w:w="0" w:type="auto"/>
            <w:tcBorders>
              <w:top w:val="nil"/>
              <w:left w:val="nil"/>
              <w:bottom w:val="nil"/>
              <w:right w:val="nil"/>
            </w:tcBorders>
            <w:shd w:val="clear" w:color="auto" w:fill="FFFFFF"/>
            <w:hideMark/>
          </w:tcPr>
          <w:p w14:paraId="7E394619"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76432B42"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Office of Federal/State Partnership</w:t>
            </w:r>
            <w:r w:rsidRPr="00F02D2A">
              <w:rPr>
                <w:rFonts w:ascii="Helvetica" w:hAnsi="Helvetica" w:cs="Helvetica"/>
                <w:color w:val="222222"/>
                <w:sz w:val="24"/>
                <w:szCs w:val="24"/>
              </w:rPr>
              <w:br/>
              <w:t>National Endowment for the Humanities 400 Seventh Street, SW Washington, DC 20506</w:t>
            </w:r>
          </w:p>
          <w:p w14:paraId="09DF7EB0"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202-606-8254</w:t>
            </w:r>
          </w:p>
          <w:p w14:paraId="5E0BD537"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br/>
            </w:r>
            <w:hyperlink r:id="rId56" w:tgtFrame="_blank" w:history="1">
              <w:r w:rsidRPr="00F02D2A">
                <w:rPr>
                  <w:rStyle w:val="Hyperlink"/>
                  <w:rFonts w:ascii="Helvetica" w:hAnsi="Helvetica" w:cs="Helvetica"/>
                  <w:sz w:val="24"/>
                  <w:szCs w:val="24"/>
                </w:rPr>
                <w:t>fedstate@neh.gov</w:t>
              </w:r>
            </w:hyperlink>
          </w:p>
        </w:tc>
      </w:tr>
    </w:tbl>
    <w:p w14:paraId="207C384D" w14:textId="5D2EEDAE" w:rsidR="00F329DB" w:rsidRPr="00F02D2A" w:rsidRDefault="00F329DB" w:rsidP="00F329DB">
      <w:pPr>
        <w:pStyle w:val="NoSpacing"/>
        <w:rPr>
          <w:rFonts w:ascii="Helvetica" w:hAnsi="Helvetica" w:cs="Helvetica"/>
          <w:color w:val="222222"/>
          <w:sz w:val="24"/>
          <w:szCs w:val="24"/>
          <w:shd w:val="clear" w:color="auto" w:fill="FFFFFF"/>
        </w:rPr>
      </w:pPr>
      <w:r w:rsidRPr="00D910C7">
        <w:rPr>
          <w:rFonts w:ascii="Helvetica" w:hAnsi="Helvetica" w:cs="Helvetica"/>
          <w:color w:val="222222"/>
          <w:sz w:val="24"/>
          <w:szCs w:val="24"/>
        </w:rPr>
        <w:br/>
      </w:r>
      <w:hyperlink r:id="rId57" w:tgtFrame="_blank" w:history="1">
        <w:r w:rsidRPr="00D910C7">
          <w:rPr>
            <w:rStyle w:val="Hyperlink"/>
            <w:rFonts w:ascii="Helvetica" w:hAnsi="Helvetica" w:cs="Helvetica"/>
            <w:color w:val="1155CC"/>
            <w:sz w:val="24"/>
            <w:szCs w:val="24"/>
            <w:shd w:val="clear" w:color="auto" w:fill="FFFFFF"/>
          </w:rPr>
          <w:t>https://www.grants.gov/search-results-detail/354170</w:t>
        </w:r>
      </w:hyperlink>
    </w:p>
    <w:p w14:paraId="58889A3E" w14:textId="77777777" w:rsidR="00F329DB" w:rsidRDefault="00F329DB" w:rsidP="00F329DB">
      <w:pPr>
        <w:pStyle w:val="NoSpacing"/>
        <w:rPr>
          <w:rFonts w:ascii="Helvetica" w:hAnsi="Helvetica" w:cs="Helvetica"/>
          <w:sz w:val="24"/>
          <w:szCs w:val="24"/>
        </w:rPr>
      </w:pPr>
    </w:p>
    <w:p w14:paraId="7D060CBA" w14:textId="77777777" w:rsidR="00F329DB" w:rsidRDefault="00F329DB" w:rsidP="00365161">
      <w:pPr>
        <w:pStyle w:val="NoSpacing"/>
        <w:rPr>
          <w:rFonts w:ascii="Helvetica" w:hAnsi="Helvetica" w:cs="Helvetica"/>
          <w:sz w:val="24"/>
          <w:szCs w:val="24"/>
        </w:rPr>
      </w:pPr>
    </w:p>
    <w:p w14:paraId="3B5A420F" w14:textId="77A46D99" w:rsidR="00593575" w:rsidRPr="00F02D2A" w:rsidRDefault="00F02D2A" w:rsidP="00593575">
      <w:pPr>
        <w:pStyle w:val="NoSpacing"/>
        <w:rPr>
          <w:rFonts w:ascii="Helvetica" w:hAnsi="Helvetica" w:cs="Helvetica"/>
          <w:b/>
          <w:bCs/>
          <w:sz w:val="24"/>
          <w:szCs w:val="24"/>
        </w:rPr>
      </w:pPr>
      <w:r w:rsidRPr="00F02D2A">
        <w:rPr>
          <w:rFonts w:ascii="Helvetica" w:hAnsi="Helvetica" w:cs="Helvetica"/>
          <w:b/>
          <w:bCs/>
          <w:sz w:val="24"/>
          <w:szCs w:val="24"/>
        </w:rPr>
        <w:t>Department of Transportation</w:t>
      </w:r>
    </w:p>
    <w:p w14:paraId="7212D48B" w14:textId="77777777" w:rsidR="00F02D2A" w:rsidRDefault="00593575" w:rsidP="00593575">
      <w:pPr>
        <w:pStyle w:val="NoSpacing"/>
        <w:rPr>
          <w:rFonts w:ascii="Helvetica" w:hAnsi="Helvetica" w:cs="Helvetica"/>
          <w:color w:val="222222"/>
          <w:sz w:val="24"/>
          <w:szCs w:val="24"/>
          <w:shd w:val="clear" w:color="auto" w:fill="FFFFFF"/>
        </w:rPr>
      </w:pPr>
      <w:r w:rsidRPr="002C437C">
        <w:rPr>
          <w:rFonts w:ascii="Helvetica" w:hAnsi="Helvetica" w:cs="Helvetica"/>
          <w:color w:val="222222"/>
          <w:sz w:val="24"/>
          <w:szCs w:val="24"/>
        </w:rPr>
        <w:br/>
      </w:r>
      <w:r w:rsidRPr="002C437C">
        <w:rPr>
          <w:rFonts w:ascii="Helvetica" w:hAnsi="Helvetica" w:cs="Helvetica"/>
          <w:color w:val="222222"/>
          <w:sz w:val="24"/>
          <w:szCs w:val="24"/>
          <w:shd w:val="clear" w:color="auto" w:fill="FFFFFF"/>
        </w:rPr>
        <w:t>DOT Federal Highway Administration</w:t>
      </w:r>
      <w:r w:rsidRPr="002C437C">
        <w:rPr>
          <w:rFonts w:ascii="Helvetica" w:hAnsi="Helvetica" w:cs="Helvetica"/>
          <w:color w:val="222222"/>
          <w:sz w:val="24"/>
          <w:szCs w:val="24"/>
        </w:rPr>
        <w:br/>
      </w:r>
      <w:r w:rsidRPr="002C437C">
        <w:rPr>
          <w:rFonts w:ascii="Helvetica" w:hAnsi="Helvetica" w:cs="Helvetica"/>
          <w:color w:val="222222"/>
          <w:sz w:val="24"/>
          <w:szCs w:val="24"/>
          <w:shd w:val="clear" w:color="auto" w:fill="FFFFFF"/>
        </w:rPr>
        <w:t>Advanced Digital Construction Management Systems</w:t>
      </w:r>
      <w:r w:rsidRPr="002C437C">
        <w:rPr>
          <w:rFonts w:ascii="Helvetica" w:hAnsi="Helvetica" w:cs="Helvetica"/>
          <w:color w:val="222222"/>
          <w:sz w:val="24"/>
          <w:szCs w:val="24"/>
        </w:rPr>
        <w:br/>
      </w:r>
      <w:r w:rsidRPr="002C437C">
        <w:rPr>
          <w:rFonts w:ascii="Helvetica" w:hAnsi="Helvetica" w:cs="Helvetica"/>
          <w:color w:val="222222"/>
          <w:sz w:val="24"/>
          <w:szCs w:val="24"/>
          <w:shd w:val="clear" w:color="auto" w:fill="FFFFFF"/>
        </w:rPr>
        <w:t>Synopsis 1</w:t>
      </w:r>
    </w:p>
    <w:tbl>
      <w:tblPr>
        <w:tblW w:w="9855" w:type="dxa"/>
        <w:tblCellMar>
          <w:top w:w="15" w:type="dxa"/>
          <w:left w:w="15" w:type="dxa"/>
          <w:bottom w:w="15" w:type="dxa"/>
          <w:right w:w="15" w:type="dxa"/>
        </w:tblCellMar>
        <w:tblLook w:val="04A0" w:firstRow="1" w:lastRow="0" w:firstColumn="1" w:lastColumn="0" w:noHBand="0" w:noVBand="1"/>
      </w:tblPr>
      <w:tblGrid>
        <w:gridCol w:w="1874"/>
        <w:gridCol w:w="7981"/>
      </w:tblGrid>
      <w:tr w:rsidR="00F02D2A" w:rsidRPr="00F02D2A" w14:paraId="52DE15DE" w14:textId="77777777" w:rsidTr="00F02D2A">
        <w:tc>
          <w:tcPr>
            <w:tcW w:w="0" w:type="auto"/>
            <w:tcBorders>
              <w:top w:val="nil"/>
              <w:left w:val="nil"/>
              <w:bottom w:val="nil"/>
              <w:right w:val="nil"/>
            </w:tcBorders>
            <w:shd w:val="clear" w:color="auto" w:fill="FFFFFF"/>
            <w:hideMark/>
          </w:tcPr>
          <w:p w14:paraId="37A4737B"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3AEF11D9"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 xml:space="preserve">This notice announces a funding opportunity and requests grant applications for FHWA's Advanced Digital Construction Management System (ADCMS), Round 2 as provided by Section 13006(a) of the Bipartisan Infrastructure Law, enacted as the Infrastructure </w:t>
            </w:r>
            <w:proofErr w:type="spellStart"/>
            <w:r w:rsidRPr="00F02D2A">
              <w:rPr>
                <w:rFonts w:ascii="Helvetica" w:hAnsi="Helvetica" w:cs="Helvetica"/>
                <w:color w:val="222222"/>
                <w:sz w:val="24"/>
                <w:szCs w:val="24"/>
              </w:rPr>
              <w:t>Invesment</w:t>
            </w:r>
            <w:proofErr w:type="spellEnd"/>
            <w:r w:rsidRPr="00F02D2A">
              <w:rPr>
                <w:rFonts w:ascii="Helvetica" w:hAnsi="Helvetica" w:cs="Helvetica"/>
                <w:color w:val="222222"/>
                <w:sz w:val="24"/>
                <w:szCs w:val="24"/>
              </w:rPr>
              <w:t xml:space="preserve"> and Jobs Act (Public Law 117-58), which</w:t>
            </w:r>
          </w:p>
          <w:p w14:paraId="008C7559"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established the ADCMS Program, which is codified at 23, U.S.C. § 503(c)(5).</w:t>
            </w:r>
          </w:p>
          <w:p w14:paraId="277E7DB2" w14:textId="77777777" w:rsidR="00F02D2A" w:rsidRPr="00F02D2A" w:rsidRDefault="00F02D2A" w:rsidP="00F02D2A">
            <w:pPr>
              <w:pStyle w:val="NoSpacing"/>
              <w:rPr>
                <w:rFonts w:ascii="Helvetica" w:hAnsi="Helvetica" w:cs="Helvetica"/>
                <w:color w:val="222222"/>
                <w:sz w:val="24"/>
                <w:szCs w:val="24"/>
              </w:rPr>
            </w:pPr>
          </w:p>
          <w:p w14:paraId="3AA8EF81"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Established in Title 23, United States Code (CODE) 503(c)(5). The program is intended to promote, implement, deploy, demonstrate, showcase, support, and document the application of ADCMS, practices, performance, and benefits.</w:t>
            </w:r>
          </w:p>
          <w:p w14:paraId="7DF90508" w14:textId="77777777" w:rsidR="00F02D2A" w:rsidRPr="00F02D2A" w:rsidRDefault="00F02D2A" w:rsidP="00F02D2A">
            <w:pPr>
              <w:pStyle w:val="NoSpacing"/>
              <w:rPr>
                <w:rFonts w:ascii="Helvetica" w:hAnsi="Helvetica" w:cs="Helvetica"/>
                <w:color w:val="222222"/>
                <w:sz w:val="24"/>
                <w:szCs w:val="24"/>
              </w:rPr>
            </w:pPr>
          </w:p>
          <w:p w14:paraId="55431258"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This NOFO will result in the distribution of up to $34 million of Federal funds for combined FYs 2022 and 2023 and up to $17 million of Federal funds each for FY 2024, 2025, and 2026. The actual amount available to be awarded under this notice will be subject to the availability of funds.</w:t>
            </w:r>
          </w:p>
          <w:p w14:paraId="09239F5A" w14:textId="77777777" w:rsidR="00F02D2A" w:rsidRPr="00F02D2A" w:rsidRDefault="00F02D2A" w:rsidP="00F02D2A">
            <w:pPr>
              <w:pStyle w:val="NoSpacing"/>
              <w:rPr>
                <w:rFonts w:ascii="Helvetica" w:hAnsi="Helvetica" w:cs="Helvetica"/>
                <w:color w:val="222222"/>
                <w:sz w:val="24"/>
                <w:szCs w:val="24"/>
              </w:rPr>
            </w:pPr>
          </w:p>
          <w:p w14:paraId="36A4E9F5"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The ADCMS Program is one aspect of the FHWA’s multifaceted Technology and Innovation Deployment Program (TIDP) and provides funding as an incentive for State departments of transportation (State DOT). The program is intended to promote, implement, deploy, demonstrate, showcase, support, and document the application of ADCMS, practices, performance, and benefits.</w:t>
            </w:r>
          </w:p>
          <w:p w14:paraId="6FB02090" w14:textId="77777777" w:rsidR="00F02D2A" w:rsidRPr="00F02D2A" w:rsidRDefault="00F02D2A" w:rsidP="00F02D2A">
            <w:pPr>
              <w:pStyle w:val="NoSpacing"/>
              <w:rPr>
                <w:rFonts w:ascii="Helvetica" w:hAnsi="Helvetica" w:cs="Helvetica"/>
                <w:color w:val="222222"/>
                <w:sz w:val="24"/>
                <w:szCs w:val="24"/>
              </w:rPr>
            </w:pPr>
          </w:p>
        </w:tc>
      </w:tr>
      <w:tr w:rsidR="00F02D2A" w:rsidRPr="00F02D2A" w14:paraId="416B3F3F" w14:textId="77777777" w:rsidTr="00F02D2A">
        <w:tc>
          <w:tcPr>
            <w:tcW w:w="0" w:type="auto"/>
            <w:tcBorders>
              <w:top w:val="nil"/>
              <w:left w:val="nil"/>
              <w:bottom w:val="nil"/>
              <w:right w:val="nil"/>
            </w:tcBorders>
            <w:shd w:val="clear" w:color="auto" w:fill="FFFFFF"/>
            <w:hideMark/>
          </w:tcPr>
          <w:p w14:paraId="2CF9D285"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lastRenderedPageBreak/>
              <w:t>Link to Additional Information:</w:t>
            </w:r>
          </w:p>
        </w:tc>
        <w:tc>
          <w:tcPr>
            <w:tcW w:w="0" w:type="auto"/>
            <w:tcBorders>
              <w:top w:val="nil"/>
              <w:left w:val="nil"/>
              <w:bottom w:val="nil"/>
              <w:right w:val="nil"/>
            </w:tcBorders>
            <w:shd w:val="clear" w:color="auto" w:fill="FFFFFF"/>
            <w:hideMark/>
          </w:tcPr>
          <w:p w14:paraId="070E0F3D" w14:textId="77777777" w:rsidR="00F02D2A" w:rsidRPr="00F02D2A" w:rsidRDefault="00000000" w:rsidP="00F02D2A">
            <w:pPr>
              <w:pStyle w:val="NoSpacing"/>
              <w:rPr>
                <w:rFonts w:ascii="Helvetica" w:hAnsi="Helvetica" w:cs="Helvetica"/>
                <w:color w:val="222222"/>
                <w:sz w:val="24"/>
                <w:szCs w:val="24"/>
              </w:rPr>
            </w:pPr>
            <w:hyperlink r:id="rId58" w:tgtFrame="_blank" w:history="1">
              <w:r w:rsidR="00F02D2A" w:rsidRPr="00F02D2A">
                <w:rPr>
                  <w:rStyle w:val="Hyperlink"/>
                  <w:rFonts w:ascii="Helvetica" w:hAnsi="Helvetica" w:cs="Helvetica"/>
                  <w:sz w:val="24"/>
                  <w:szCs w:val="24"/>
                </w:rPr>
                <w:t>ADCMS Website</w:t>
              </w:r>
            </w:hyperlink>
          </w:p>
        </w:tc>
      </w:tr>
      <w:tr w:rsidR="00F02D2A" w:rsidRPr="00F02D2A" w14:paraId="59920820" w14:textId="77777777" w:rsidTr="00F02D2A">
        <w:tc>
          <w:tcPr>
            <w:tcW w:w="0" w:type="auto"/>
            <w:tcBorders>
              <w:top w:val="nil"/>
              <w:left w:val="nil"/>
              <w:bottom w:val="nil"/>
              <w:right w:val="nil"/>
            </w:tcBorders>
            <w:shd w:val="clear" w:color="auto" w:fill="FFFFFF"/>
            <w:hideMark/>
          </w:tcPr>
          <w:p w14:paraId="4A66348B" w14:textId="77777777" w:rsidR="00F02D2A" w:rsidRPr="00F02D2A" w:rsidRDefault="00F02D2A" w:rsidP="00F02D2A">
            <w:pPr>
              <w:pStyle w:val="NoSpacing"/>
              <w:rPr>
                <w:rFonts w:ascii="Helvetica" w:hAnsi="Helvetica" w:cs="Helvetica"/>
                <w:b/>
                <w:bCs/>
                <w:color w:val="222222"/>
                <w:sz w:val="24"/>
                <w:szCs w:val="24"/>
              </w:rPr>
            </w:pPr>
            <w:r w:rsidRPr="00F02D2A">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4DFA9E79"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If you have difficulty accessing the full announcement electronically, please contact:</w:t>
            </w:r>
            <w:r w:rsidRPr="00F02D2A">
              <w:rPr>
                <w:rFonts w:ascii="Helvetica" w:hAnsi="Helvetica" w:cs="Helvetica"/>
                <w:color w:val="222222"/>
                <w:sz w:val="24"/>
                <w:szCs w:val="24"/>
              </w:rPr>
              <w:br/>
            </w:r>
          </w:p>
          <w:p w14:paraId="229E69F7"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t>Angela Jones</w:t>
            </w:r>
            <w:r w:rsidRPr="00F02D2A">
              <w:rPr>
                <w:rFonts w:ascii="Helvetica" w:hAnsi="Helvetica" w:cs="Helvetica"/>
                <w:color w:val="222222"/>
                <w:sz w:val="24"/>
                <w:szCs w:val="24"/>
              </w:rPr>
              <w:br/>
              <w:t>Agreement Specialist Phone 202-366-4255</w:t>
            </w:r>
          </w:p>
          <w:p w14:paraId="3253F2B0" w14:textId="77777777" w:rsidR="00F02D2A" w:rsidRPr="00F02D2A" w:rsidRDefault="00F02D2A" w:rsidP="00F02D2A">
            <w:pPr>
              <w:pStyle w:val="NoSpacing"/>
              <w:rPr>
                <w:rFonts w:ascii="Helvetica" w:hAnsi="Helvetica" w:cs="Helvetica"/>
                <w:color w:val="222222"/>
                <w:sz w:val="24"/>
                <w:szCs w:val="24"/>
              </w:rPr>
            </w:pPr>
            <w:r w:rsidRPr="00F02D2A">
              <w:rPr>
                <w:rFonts w:ascii="Helvetica" w:hAnsi="Helvetica" w:cs="Helvetica"/>
                <w:color w:val="222222"/>
                <w:sz w:val="24"/>
                <w:szCs w:val="24"/>
              </w:rPr>
              <w:br/>
            </w:r>
            <w:hyperlink r:id="rId59" w:history="1">
              <w:r w:rsidRPr="00F02D2A">
                <w:rPr>
                  <w:rStyle w:val="Hyperlink"/>
                  <w:rFonts w:ascii="Helvetica" w:hAnsi="Helvetica" w:cs="Helvetica"/>
                  <w:sz w:val="24"/>
                  <w:szCs w:val="24"/>
                </w:rPr>
                <w:t>FHWA Point of Contact (Preferred Method)</w:t>
              </w:r>
            </w:hyperlink>
          </w:p>
        </w:tc>
      </w:tr>
    </w:tbl>
    <w:p w14:paraId="2791532D" w14:textId="7A0D7A1E" w:rsidR="00593575" w:rsidRDefault="00593575" w:rsidP="00593575">
      <w:pPr>
        <w:pStyle w:val="NoSpacing"/>
        <w:rPr>
          <w:rFonts w:ascii="Helvetica" w:hAnsi="Helvetica" w:cs="Helvetica"/>
          <w:sz w:val="24"/>
          <w:szCs w:val="24"/>
        </w:rPr>
      </w:pPr>
      <w:r w:rsidRPr="002C437C">
        <w:rPr>
          <w:rFonts w:ascii="Helvetica" w:hAnsi="Helvetica" w:cs="Helvetica"/>
          <w:color w:val="222222"/>
          <w:sz w:val="24"/>
          <w:szCs w:val="24"/>
        </w:rPr>
        <w:br/>
      </w:r>
      <w:hyperlink r:id="rId60" w:tgtFrame="_blank" w:history="1">
        <w:r w:rsidRPr="002C437C">
          <w:rPr>
            <w:rStyle w:val="Hyperlink"/>
            <w:rFonts w:ascii="Helvetica" w:hAnsi="Helvetica" w:cs="Helvetica"/>
            <w:color w:val="1155CC"/>
            <w:sz w:val="24"/>
            <w:szCs w:val="24"/>
            <w:shd w:val="clear" w:color="auto" w:fill="FFFFFF"/>
          </w:rPr>
          <w:t>https://www.grants.gov/search-results-detail/354601</w:t>
        </w:r>
      </w:hyperlink>
      <w:r w:rsidRPr="002C437C">
        <w:rPr>
          <w:rFonts w:ascii="Helvetica" w:hAnsi="Helvetica" w:cs="Helvetica"/>
          <w:color w:val="222222"/>
          <w:sz w:val="24"/>
          <w:szCs w:val="24"/>
        </w:rPr>
        <w:br/>
      </w:r>
    </w:p>
    <w:p w14:paraId="1E8A5136" w14:textId="77777777" w:rsidR="00593575" w:rsidRDefault="00593575" w:rsidP="00365161">
      <w:pPr>
        <w:pStyle w:val="NoSpacing"/>
        <w:rPr>
          <w:rFonts w:ascii="Helvetica" w:hAnsi="Helvetica" w:cs="Helvetica"/>
          <w:sz w:val="24"/>
          <w:szCs w:val="24"/>
        </w:rPr>
      </w:pPr>
    </w:p>
    <w:sectPr w:rsidR="005935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02D9"/>
    <w:multiLevelType w:val="multilevel"/>
    <w:tmpl w:val="D332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16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B7"/>
    <w:rsid w:val="00000EE3"/>
    <w:rsid w:val="000026B7"/>
    <w:rsid w:val="00006C11"/>
    <w:rsid w:val="000106C3"/>
    <w:rsid w:val="0001546F"/>
    <w:rsid w:val="000162F9"/>
    <w:rsid w:val="00017703"/>
    <w:rsid w:val="00031D29"/>
    <w:rsid w:val="000377A7"/>
    <w:rsid w:val="0004227C"/>
    <w:rsid w:val="00044690"/>
    <w:rsid w:val="00051308"/>
    <w:rsid w:val="00052716"/>
    <w:rsid w:val="0007288E"/>
    <w:rsid w:val="00077AEF"/>
    <w:rsid w:val="00091EB8"/>
    <w:rsid w:val="000B0721"/>
    <w:rsid w:val="000D4B67"/>
    <w:rsid w:val="000E1835"/>
    <w:rsid w:val="000E18DF"/>
    <w:rsid w:val="000F3C6B"/>
    <w:rsid w:val="000F5558"/>
    <w:rsid w:val="001038AD"/>
    <w:rsid w:val="0011729B"/>
    <w:rsid w:val="0012662D"/>
    <w:rsid w:val="00151BC4"/>
    <w:rsid w:val="00161275"/>
    <w:rsid w:val="00162F60"/>
    <w:rsid w:val="00167698"/>
    <w:rsid w:val="00175CDD"/>
    <w:rsid w:val="001766A9"/>
    <w:rsid w:val="00176F4F"/>
    <w:rsid w:val="00181425"/>
    <w:rsid w:val="00185080"/>
    <w:rsid w:val="0019668A"/>
    <w:rsid w:val="00196ACF"/>
    <w:rsid w:val="001A208F"/>
    <w:rsid w:val="001B068A"/>
    <w:rsid w:val="001B0E8A"/>
    <w:rsid w:val="001B4080"/>
    <w:rsid w:val="001C0699"/>
    <w:rsid w:val="001E413D"/>
    <w:rsid w:val="001F42D5"/>
    <w:rsid w:val="001F71E6"/>
    <w:rsid w:val="002072C9"/>
    <w:rsid w:val="0021496D"/>
    <w:rsid w:val="002203B1"/>
    <w:rsid w:val="002214A8"/>
    <w:rsid w:val="00233533"/>
    <w:rsid w:val="00235B83"/>
    <w:rsid w:val="00241432"/>
    <w:rsid w:val="00244B89"/>
    <w:rsid w:val="002513DC"/>
    <w:rsid w:val="00261536"/>
    <w:rsid w:val="002617A8"/>
    <w:rsid w:val="00280123"/>
    <w:rsid w:val="00282917"/>
    <w:rsid w:val="002856D3"/>
    <w:rsid w:val="002A1C46"/>
    <w:rsid w:val="002B1AA4"/>
    <w:rsid w:val="002C1FD5"/>
    <w:rsid w:val="002C6BCA"/>
    <w:rsid w:val="002E1524"/>
    <w:rsid w:val="002E52C2"/>
    <w:rsid w:val="002F15E8"/>
    <w:rsid w:val="002F6F2B"/>
    <w:rsid w:val="0030395B"/>
    <w:rsid w:val="0030795B"/>
    <w:rsid w:val="00310C05"/>
    <w:rsid w:val="00320C69"/>
    <w:rsid w:val="00326B08"/>
    <w:rsid w:val="00327645"/>
    <w:rsid w:val="00331236"/>
    <w:rsid w:val="00334061"/>
    <w:rsid w:val="00352375"/>
    <w:rsid w:val="00353436"/>
    <w:rsid w:val="003553F2"/>
    <w:rsid w:val="00356EFF"/>
    <w:rsid w:val="00365161"/>
    <w:rsid w:val="0036577A"/>
    <w:rsid w:val="00370E5A"/>
    <w:rsid w:val="00385AAD"/>
    <w:rsid w:val="003978EB"/>
    <w:rsid w:val="00397C68"/>
    <w:rsid w:val="003A24FE"/>
    <w:rsid w:val="003A408D"/>
    <w:rsid w:val="003A5BC0"/>
    <w:rsid w:val="003B32F5"/>
    <w:rsid w:val="003C0C79"/>
    <w:rsid w:val="003C1F5F"/>
    <w:rsid w:val="003D43AF"/>
    <w:rsid w:val="003D64D3"/>
    <w:rsid w:val="003E1020"/>
    <w:rsid w:val="003E2DA3"/>
    <w:rsid w:val="003E46DF"/>
    <w:rsid w:val="003F32CB"/>
    <w:rsid w:val="003F6115"/>
    <w:rsid w:val="00416448"/>
    <w:rsid w:val="00416C69"/>
    <w:rsid w:val="00435D25"/>
    <w:rsid w:val="00444568"/>
    <w:rsid w:val="00454532"/>
    <w:rsid w:val="0045460D"/>
    <w:rsid w:val="0046010A"/>
    <w:rsid w:val="00460A4A"/>
    <w:rsid w:val="00466834"/>
    <w:rsid w:val="00490102"/>
    <w:rsid w:val="00493822"/>
    <w:rsid w:val="004B343E"/>
    <w:rsid w:val="004E0788"/>
    <w:rsid w:val="00502F1F"/>
    <w:rsid w:val="005047BF"/>
    <w:rsid w:val="00514080"/>
    <w:rsid w:val="00516735"/>
    <w:rsid w:val="0052335E"/>
    <w:rsid w:val="00527BA9"/>
    <w:rsid w:val="0053433E"/>
    <w:rsid w:val="00552B53"/>
    <w:rsid w:val="00572D5E"/>
    <w:rsid w:val="00573E61"/>
    <w:rsid w:val="005850F1"/>
    <w:rsid w:val="00592555"/>
    <w:rsid w:val="00593575"/>
    <w:rsid w:val="005958BF"/>
    <w:rsid w:val="00597D6D"/>
    <w:rsid w:val="005A4B1B"/>
    <w:rsid w:val="005B7B67"/>
    <w:rsid w:val="005C198E"/>
    <w:rsid w:val="005C6E48"/>
    <w:rsid w:val="005C743A"/>
    <w:rsid w:val="005D1AB0"/>
    <w:rsid w:val="005D5A59"/>
    <w:rsid w:val="00600E4E"/>
    <w:rsid w:val="006018F1"/>
    <w:rsid w:val="00603065"/>
    <w:rsid w:val="00614C94"/>
    <w:rsid w:val="00614E11"/>
    <w:rsid w:val="006229D7"/>
    <w:rsid w:val="00631CB7"/>
    <w:rsid w:val="00637582"/>
    <w:rsid w:val="006438B5"/>
    <w:rsid w:val="00652B31"/>
    <w:rsid w:val="0065446C"/>
    <w:rsid w:val="00672A8D"/>
    <w:rsid w:val="00677114"/>
    <w:rsid w:val="00685E53"/>
    <w:rsid w:val="00686280"/>
    <w:rsid w:val="006A0880"/>
    <w:rsid w:val="006A11C5"/>
    <w:rsid w:val="006B1F4B"/>
    <w:rsid w:val="006B49A8"/>
    <w:rsid w:val="006C615E"/>
    <w:rsid w:val="006C6C40"/>
    <w:rsid w:val="006C7BC9"/>
    <w:rsid w:val="006D4990"/>
    <w:rsid w:val="006E54C2"/>
    <w:rsid w:val="006F0BFA"/>
    <w:rsid w:val="006F15A9"/>
    <w:rsid w:val="007102EC"/>
    <w:rsid w:val="0071393B"/>
    <w:rsid w:val="0072481E"/>
    <w:rsid w:val="007251F4"/>
    <w:rsid w:val="00730F3A"/>
    <w:rsid w:val="00751DA8"/>
    <w:rsid w:val="00755AFD"/>
    <w:rsid w:val="00756A4F"/>
    <w:rsid w:val="00795DB1"/>
    <w:rsid w:val="00796A06"/>
    <w:rsid w:val="007A7BDF"/>
    <w:rsid w:val="007B7DFF"/>
    <w:rsid w:val="007D7480"/>
    <w:rsid w:val="007E4534"/>
    <w:rsid w:val="007F0A91"/>
    <w:rsid w:val="007F6E9B"/>
    <w:rsid w:val="008017D5"/>
    <w:rsid w:val="0084078B"/>
    <w:rsid w:val="008456FC"/>
    <w:rsid w:val="00850B56"/>
    <w:rsid w:val="00851B62"/>
    <w:rsid w:val="0085391B"/>
    <w:rsid w:val="0085411B"/>
    <w:rsid w:val="00864EB0"/>
    <w:rsid w:val="00873456"/>
    <w:rsid w:val="00876A0F"/>
    <w:rsid w:val="00882FCA"/>
    <w:rsid w:val="008830CA"/>
    <w:rsid w:val="00883791"/>
    <w:rsid w:val="00885961"/>
    <w:rsid w:val="00895D18"/>
    <w:rsid w:val="008B4264"/>
    <w:rsid w:val="008D1651"/>
    <w:rsid w:val="008D64F5"/>
    <w:rsid w:val="008E1F1F"/>
    <w:rsid w:val="008E2378"/>
    <w:rsid w:val="0090247B"/>
    <w:rsid w:val="00913670"/>
    <w:rsid w:val="009216B7"/>
    <w:rsid w:val="0092281E"/>
    <w:rsid w:val="00922827"/>
    <w:rsid w:val="0097357E"/>
    <w:rsid w:val="00995298"/>
    <w:rsid w:val="0099640E"/>
    <w:rsid w:val="009B0BA5"/>
    <w:rsid w:val="009B7A68"/>
    <w:rsid w:val="009D17AA"/>
    <w:rsid w:val="009D25BD"/>
    <w:rsid w:val="009E1538"/>
    <w:rsid w:val="009E5D9E"/>
    <w:rsid w:val="009F25A7"/>
    <w:rsid w:val="00A00406"/>
    <w:rsid w:val="00A10FDF"/>
    <w:rsid w:val="00A11ED3"/>
    <w:rsid w:val="00A126B6"/>
    <w:rsid w:val="00A146E7"/>
    <w:rsid w:val="00A14BD1"/>
    <w:rsid w:val="00A36CEF"/>
    <w:rsid w:val="00A370A3"/>
    <w:rsid w:val="00A4482A"/>
    <w:rsid w:val="00A74BA4"/>
    <w:rsid w:val="00A84015"/>
    <w:rsid w:val="00A90092"/>
    <w:rsid w:val="00A91AD8"/>
    <w:rsid w:val="00A9638D"/>
    <w:rsid w:val="00AA2B85"/>
    <w:rsid w:val="00AB108C"/>
    <w:rsid w:val="00AC4E94"/>
    <w:rsid w:val="00AD3D71"/>
    <w:rsid w:val="00AF5AAC"/>
    <w:rsid w:val="00B06786"/>
    <w:rsid w:val="00B10357"/>
    <w:rsid w:val="00B1776C"/>
    <w:rsid w:val="00B45069"/>
    <w:rsid w:val="00B468FE"/>
    <w:rsid w:val="00B513A1"/>
    <w:rsid w:val="00B5199A"/>
    <w:rsid w:val="00B67221"/>
    <w:rsid w:val="00BA527C"/>
    <w:rsid w:val="00BA6797"/>
    <w:rsid w:val="00BD5DE9"/>
    <w:rsid w:val="00BF6427"/>
    <w:rsid w:val="00C07424"/>
    <w:rsid w:val="00C20157"/>
    <w:rsid w:val="00C24517"/>
    <w:rsid w:val="00C26CA6"/>
    <w:rsid w:val="00C27914"/>
    <w:rsid w:val="00C30D81"/>
    <w:rsid w:val="00C30E37"/>
    <w:rsid w:val="00C311F1"/>
    <w:rsid w:val="00C42CC2"/>
    <w:rsid w:val="00C43F2E"/>
    <w:rsid w:val="00C44094"/>
    <w:rsid w:val="00C44F3C"/>
    <w:rsid w:val="00C462BC"/>
    <w:rsid w:val="00C53F73"/>
    <w:rsid w:val="00C64A59"/>
    <w:rsid w:val="00C7350E"/>
    <w:rsid w:val="00C76F03"/>
    <w:rsid w:val="00C90E0C"/>
    <w:rsid w:val="00CA4DDC"/>
    <w:rsid w:val="00CB110E"/>
    <w:rsid w:val="00CB3650"/>
    <w:rsid w:val="00CB3CAB"/>
    <w:rsid w:val="00CB60A6"/>
    <w:rsid w:val="00CB7E3A"/>
    <w:rsid w:val="00CC5A14"/>
    <w:rsid w:val="00CD3E9D"/>
    <w:rsid w:val="00CE3589"/>
    <w:rsid w:val="00CE4AB2"/>
    <w:rsid w:val="00CF0A41"/>
    <w:rsid w:val="00CF48BB"/>
    <w:rsid w:val="00CF76FC"/>
    <w:rsid w:val="00D0189C"/>
    <w:rsid w:val="00D0672E"/>
    <w:rsid w:val="00D15C57"/>
    <w:rsid w:val="00D219E8"/>
    <w:rsid w:val="00D242F2"/>
    <w:rsid w:val="00D759C4"/>
    <w:rsid w:val="00D9486F"/>
    <w:rsid w:val="00DC5DFF"/>
    <w:rsid w:val="00DE2375"/>
    <w:rsid w:val="00DF1CF2"/>
    <w:rsid w:val="00DF42FD"/>
    <w:rsid w:val="00E05F5F"/>
    <w:rsid w:val="00E305E7"/>
    <w:rsid w:val="00E366B4"/>
    <w:rsid w:val="00E555CD"/>
    <w:rsid w:val="00E62FB6"/>
    <w:rsid w:val="00E82282"/>
    <w:rsid w:val="00EA0F85"/>
    <w:rsid w:val="00EB5EA0"/>
    <w:rsid w:val="00EC3E71"/>
    <w:rsid w:val="00EC4A9A"/>
    <w:rsid w:val="00EC6E8F"/>
    <w:rsid w:val="00ED113B"/>
    <w:rsid w:val="00ED2280"/>
    <w:rsid w:val="00EE5105"/>
    <w:rsid w:val="00EF5588"/>
    <w:rsid w:val="00F02D2A"/>
    <w:rsid w:val="00F156A9"/>
    <w:rsid w:val="00F16392"/>
    <w:rsid w:val="00F329DB"/>
    <w:rsid w:val="00F33EF3"/>
    <w:rsid w:val="00F349C6"/>
    <w:rsid w:val="00F34D76"/>
    <w:rsid w:val="00F41572"/>
    <w:rsid w:val="00F46691"/>
    <w:rsid w:val="00F6548B"/>
    <w:rsid w:val="00F7059E"/>
    <w:rsid w:val="00F728ED"/>
    <w:rsid w:val="00F85288"/>
    <w:rsid w:val="00FA0A77"/>
    <w:rsid w:val="00FA1398"/>
    <w:rsid w:val="00FA397C"/>
    <w:rsid w:val="00FA6D05"/>
    <w:rsid w:val="00FD3013"/>
    <w:rsid w:val="00FF15F7"/>
    <w:rsid w:val="00FF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3611B"/>
  <w15:chartTrackingRefBased/>
  <w15:docId w15:val="{A2ABFADC-5D61-43F6-8F2B-E0B261C5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078B"/>
    <w:pPr>
      <w:spacing w:after="0" w:line="240" w:lineRule="auto"/>
    </w:pPr>
  </w:style>
  <w:style w:type="character" w:styleId="Hyperlink">
    <w:name w:val="Hyperlink"/>
    <w:basedOn w:val="DefaultParagraphFont"/>
    <w:uiPriority w:val="99"/>
    <w:unhideWhenUsed/>
    <w:rsid w:val="001B0E8A"/>
    <w:rPr>
      <w:color w:val="0000FF"/>
      <w:u w:val="single"/>
    </w:rPr>
  </w:style>
  <w:style w:type="character" w:styleId="FollowedHyperlink">
    <w:name w:val="FollowedHyperlink"/>
    <w:basedOn w:val="DefaultParagraphFont"/>
    <w:uiPriority w:val="99"/>
    <w:semiHidden/>
    <w:unhideWhenUsed/>
    <w:rsid w:val="001B0E8A"/>
    <w:rPr>
      <w:color w:val="954F72" w:themeColor="followedHyperlink"/>
      <w:u w:val="single"/>
    </w:rPr>
  </w:style>
  <w:style w:type="character" w:styleId="UnresolvedMention">
    <w:name w:val="Unresolved Mention"/>
    <w:basedOn w:val="DefaultParagraphFont"/>
    <w:uiPriority w:val="99"/>
    <w:semiHidden/>
    <w:unhideWhenUsed/>
    <w:rsid w:val="00F02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4374">
      <w:bodyDiv w:val="1"/>
      <w:marLeft w:val="0"/>
      <w:marRight w:val="0"/>
      <w:marTop w:val="0"/>
      <w:marBottom w:val="0"/>
      <w:divBdr>
        <w:top w:val="none" w:sz="0" w:space="0" w:color="auto"/>
        <w:left w:val="none" w:sz="0" w:space="0" w:color="auto"/>
        <w:bottom w:val="none" w:sz="0" w:space="0" w:color="auto"/>
        <w:right w:val="none" w:sz="0" w:space="0" w:color="auto"/>
      </w:divBdr>
      <w:divsChild>
        <w:div w:id="152064438">
          <w:marLeft w:val="0"/>
          <w:marRight w:val="0"/>
          <w:marTop w:val="0"/>
          <w:marBottom w:val="0"/>
          <w:divBdr>
            <w:top w:val="none" w:sz="0" w:space="0" w:color="auto"/>
            <w:left w:val="none" w:sz="0" w:space="0" w:color="auto"/>
            <w:bottom w:val="none" w:sz="0" w:space="0" w:color="auto"/>
            <w:right w:val="none" w:sz="0" w:space="0" w:color="auto"/>
          </w:divBdr>
        </w:div>
        <w:div w:id="1700544679">
          <w:marLeft w:val="0"/>
          <w:marRight w:val="0"/>
          <w:marTop w:val="0"/>
          <w:marBottom w:val="0"/>
          <w:divBdr>
            <w:top w:val="none" w:sz="0" w:space="0" w:color="auto"/>
            <w:left w:val="none" w:sz="0" w:space="0" w:color="auto"/>
            <w:bottom w:val="none" w:sz="0" w:space="0" w:color="auto"/>
            <w:right w:val="none" w:sz="0" w:space="0" w:color="auto"/>
          </w:divBdr>
        </w:div>
      </w:divsChild>
    </w:div>
    <w:div w:id="85924420">
      <w:bodyDiv w:val="1"/>
      <w:marLeft w:val="0"/>
      <w:marRight w:val="0"/>
      <w:marTop w:val="0"/>
      <w:marBottom w:val="0"/>
      <w:divBdr>
        <w:top w:val="none" w:sz="0" w:space="0" w:color="auto"/>
        <w:left w:val="none" w:sz="0" w:space="0" w:color="auto"/>
        <w:bottom w:val="none" w:sz="0" w:space="0" w:color="auto"/>
        <w:right w:val="none" w:sz="0" w:space="0" w:color="auto"/>
      </w:divBdr>
      <w:divsChild>
        <w:div w:id="711458863">
          <w:marLeft w:val="0"/>
          <w:marRight w:val="0"/>
          <w:marTop w:val="0"/>
          <w:marBottom w:val="0"/>
          <w:divBdr>
            <w:top w:val="none" w:sz="0" w:space="0" w:color="auto"/>
            <w:left w:val="none" w:sz="0" w:space="0" w:color="auto"/>
            <w:bottom w:val="none" w:sz="0" w:space="0" w:color="auto"/>
            <w:right w:val="none" w:sz="0" w:space="0" w:color="auto"/>
          </w:divBdr>
        </w:div>
        <w:div w:id="68770377">
          <w:marLeft w:val="0"/>
          <w:marRight w:val="0"/>
          <w:marTop w:val="0"/>
          <w:marBottom w:val="0"/>
          <w:divBdr>
            <w:top w:val="none" w:sz="0" w:space="0" w:color="auto"/>
            <w:left w:val="none" w:sz="0" w:space="0" w:color="auto"/>
            <w:bottom w:val="none" w:sz="0" w:space="0" w:color="auto"/>
            <w:right w:val="none" w:sz="0" w:space="0" w:color="auto"/>
          </w:divBdr>
        </w:div>
      </w:divsChild>
    </w:div>
    <w:div w:id="112986268">
      <w:bodyDiv w:val="1"/>
      <w:marLeft w:val="0"/>
      <w:marRight w:val="0"/>
      <w:marTop w:val="0"/>
      <w:marBottom w:val="0"/>
      <w:divBdr>
        <w:top w:val="none" w:sz="0" w:space="0" w:color="auto"/>
        <w:left w:val="none" w:sz="0" w:space="0" w:color="auto"/>
        <w:bottom w:val="none" w:sz="0" w:space="0" w:color="auto"/>
        <w:right w:val="none" w:sz="0" w:space="0" w:color="auto"/>
      </w:divBdr>
      <w:divsChild>
        <w:div w:id="1631860171">
          <w:marLeft w:val="0"/>
          <w:marRight w:val="0"/>
          <w:marTop w:val="0"/>
          <w:marBottom w:val="0"/>
          <w:divBdr>
            <w:top w:val="none" w:sz="0" w:space="0" w:color="auto"/>
            <w:left w:val="none" w:sz="0" w:space="0" w:color="auto"/>
            <w:bottom w:val="none" w:sz="0" w:space="0" w:color="auto"/>
            <w:right w:val="none" w:sz="0" w:space="0" w:color="auto"/>
          </w:divBdr>
        </w:div>
        <w:div w:id="1289042882">
          <w:marLeft w:val="0"/>
          <w:marRight w:val="0"/>
          <w:marTop w:val="0"/>
          <w:marBottom w:val="0"/>
          <w:divBdr>
            <w:top w:val="none" w:sz="0" w:space="0" w:color="auto"/>
            <w:left w:val="none" w:sz="0" w:space="0" w:color="auto"/>
            <w:bottom w:val="none" w:sz="0" w:space="0" w:color="auto"/>
            <w:right w:val="none" w:sz="0" w:space="0" w:color="auto"/>
          </w:divBdr>
        </w:div>
      </w:divsChild>
    </w:div>
    <w:div w:id="129785312">
      <w:bodyDiv w:val="1"/>
      <w:marLeft w:val="0"/>
      <w:marRight w:val="0"/>
      <w:marTop w:val="0"/>
      <w:marBottom w:val="0"/>
      <w:divBdr>
        <w:top w:val="none" w:sz="0" w:space="0" w:color="auto"/>
        <w:left w:val="none" w:sz="0" w:space="0" w:color="auto"/>
        <w:bottom w:val="none" w:sz="0" w:space="0" w:color="auto"/>
        <w:right w:val="none" w:sz="0" w:space="0" w:color="auto"/>
      </w:divBdr>
      <w:divsChild>
        <w:div w:id="1515460236">
          <w:marLeft w:val="0"/>
          <w:marRight w:val="0"/>
          <w:marTop w:val="0"/>
          <w:marBottom w:val="0"/>
          <w:divBdr>
            <w:top w:val="none" w:sz="0" w:space="0" w:color="auto"/>
            <w:left w:val="none" w:sz="0" w:space="0" w:color="auto"/>
            <w:bottom w:val="none" w:sz="0" w:space="0" w:color="auto"/>
            <w:right w:val="none" w:sz="0" w:space="0" w:color="auto"/>
          </w:divBdr>
        </w:div>
        <w:div w:id="273637586">
          <w:marLeft w:val="0"/>
          <w:marRight w:val="0"/>
          <w:marTop w:val="0"/>
          <w:marBottom w:val="0"/>
          <w:divBdr>
            <w:top w:val="none" w:sz="0" w:space="0" w:color="auto"/>
            <w:left w:val="none" w:sz="0" w:space="0" w:color="auto"/>
            <w:bottom w:val="none" w:sz="0" w:space="0" w:color="auto"/>
            <w:right w:val="none" w:sz="0" w:space="0" w:color="auto"/>
          </w:divBdr>
        </w:div>
      </w:divsChild>
    </w:div>
    <w:div w:id="298455921">
      <w:bodyDiv w:val="1"/>
      <w:marLeft w:val="0"/>
      <w:marRight w:val="0"/>
      <w:marTop w:val="0"/>
      <w:marBottom w:val="0"/>
      <w:divBdr>
        <w:top w:val="none" w:sz="0" w:space="0" w:color="auto"/>
        <w:left w:val="none" w:sz="0" w:space="0" w:color="auto"/>
        <w:bottom w:val="none" w:sz="0" w:space="0" w:color="auto"/>
        <w:right w:val="none" w:sz="0" w:space="0" w:color="auto"/>
      </w:divBdr>
      <w:divsChild>
        <w:div w:id="35661481">
          <w:marLeft w:val="0"/>
          <w:marRight w:val="0"/>
          <w:marTop w:val="0"/>
          <w:marBottom w:val="0"/>
          <w:divBdr>
            <w:top w:val="none" w:sz="0" w:space="0" w:color="auto"/>
            <w:left w:val="none" w:sz="0" w:space="0" w:color="auto"/>
            <w:bottom w:val="none" w:sz="0" w:space="0" w:color="auto"/>
            <w:right w:val="none" w:sz="0" w:space="0" w:color="auto"/>
          </w:divBdr>
        </w:div>
        <w:div w:id="941689282">
          <w:marLeft w:val="0"/>
          <w:marRight w:val="0"/>
          <w:marTop w:val="0"/>
          <w:marBottom w:val="0"/>
          <w:divBdr>
            <w:top w:val="none" w:sz="0" w:space="0" w:color="auto"/>
            <w:left w:val="none" w:sz="0" w:space="0" w:color="auto"/>
            <w:bottom w:val="none" w:sz="0" w:space="0" w:color="auto"/>
            <w:right w:val="none" w:sz="0" w:space="0" w:color="auto"/>
          </w:divBdr>
        </w:div>
      </w:divsChild>
    </w:div>
    <w:div w:id="450514486">
      <w:bodyDiv w:val="1"/>
      <w:marLeft w:val="0"/>
      <w:marRight w:val="0"/>
      <w:marTop w:val="0"/>
      <w:marBottom w:val="0"/>
      <w:divBdr>
        <w:top w:val="none" w:sz="0" w:space="0" w:color="auto"/>
        <w:left w:val="none" w:sz="0" w:space="0" w:color="auto"/>
        <w:bottom w:val="none" w:sz="0" w:space="0" w:color="auto"/>
        <w:right w:val="none" w:sz="0" w:space="0" w:color="auto"/>
      </w:divBdr>
      <w:divsChild>
        <w:div w:id="1787390611">
          <w:marLeft w:val="0"/>
          <w:marRight w:val="0"/>
          <w:marTop w:val="0"/>
          <w:marBottom w:val="0"/>
          <w:divBdr>
            <w:top w:val="none" w:sz="0" w:space="0" w:color="auto"/>
            <w:left w:val="none" w:sz="0" w:space="0" w:color="auto"/>
            <w:bottom w:val="none" w:sz="0" w:space="0" w:color="auto"/>
            <w:right w:val="none" w:sz="0" w:space="0" w:color="auto"/>
          </w:divBdr>
        </w:div>
        <w:div w:id="1144156695">
          <w:marLeft w:val="0"/>
          <w:marRight w:val="0"/>
          <w:marTop w:val="0"/>
          <w:marBottom w:val="0"/>
          <w:divBdr>
            <w:top w:val="none" w:sz="0" w:space="0" w:color="auto"/>
            <w:left w:val="none" w:sz="0" w:space="0" w:color="auto"/>
            <w:bottom w:val="none" w:sz="0" w:space="0" w:color="auto"/>
            <w:right w:val="none" w:sz="0" w:space="0" w:color="auto"/>
          </w:divBdr>
        </w:div>
      </w:divsChild>
    </w:div>
    <w:div w:id="566459883">
      <w:bodyDiv w:val="1"/>
      <w:marLeft w:val="0"/>
      <w:marRight w:val="0"/>
      <w:marTop w:val="0"/>
      <w:marBottom w:val="0"/>
      <w:divBdr>
        <w:top w:val="none" w:sz="0" w:space="0" w:color="auto"/>
        <w:left w:val="none" w:sz="0" w:space="0" w:color="auto"/>
        <w:bottom w:val="none" w:sz="0" w:space="0" w:color="auto"/>
        <w:right w:val="none" w:sz="0" w:space="0" w:color="auto"/>
      </w:divBdr>
      <w:divsChild>
        <w:div w:id="42606947">
          <w:marLeft w:val="0"/>
          <w:marRight w:val="0"/>
          <w:marTop w:val="0"/>
          <w:marBottom w:val="0"/>
          <w:divBdr>
            <w:top w:val="none" w:sz="0" w:space="0" w:color="auto"/>
            <w:left w:val="none" w:sz="0" w:space="0" w:color="auto"/>
            <w:bottom w:val="none" w:sz="0" w:space="0" w:color="auto"/>
            <w:right w:val="none" w:sz="0" w:space="0" w:color="auto"/>
          </w:divBdr>
        </w:div>
        <w:div w:id="1673292696">
          <w:marLeft w:val="0"/>
          <w:marRight w:val="0"/>
          <w:marTop w:val="0"/>
          <w:marBottom w:val="0"/>
          <w:divBdr>
            <w:top w:val="none" w:sz="0" w:space="0" w:color="auto"/>
            <w:left w:val="none" w:sz="0" w:space="0" w:color="auto"/>
            <w:bottom w:val="none" w:sz="0" w:space="0" w:color="auto"/>
            <w:right w:val="none" w:sz="0" w:space="0" w:color="auto"/>
          </w:divBdr>
        </w:div>
      </w:divsChild>
    </w:div>
    <w:div w:id="571814904">
      <w:bodyDiv w:val="1"/>
      <w:marLeft w:val="0"/>
      <w:marRight w:val="0"/>
      <w:marTop w:val="0"/>
      <w:marBottom w:val="0"/>
      <w:divBdr>
        <w:top w:val="none" w:sz="0" w:space="0" w:color="auto"/>
        <w:left w:val="none" w:sz="0" w:space="0" w:color="auto"/>
        <w:bottom w:val="none" w:sz="0" w:space="0" w:color="auto"/>
        <w:right w:val="none" w:sz="0" w:space="0" w:color="auto"/>
      </w:divBdr>
      <w:divsChild>
        <w:div w:id="2015108075">
          <w:marLeft w:val="0"/>
          <w:marRight w:val="0"/>
          <w:marTop w:val="0"/>
          <w:marBottom w:val="0"/>
          <w:divBdr>
            <w:top w:val="none" w:sz="0" w:space="0" w:color="auto"/>
            <w:left w:val="none" w:sz="0" w:space="0" w:color="auto"/>
            <w:bottom w:val="none" w:sz="0" w:space="0" w:color="auto"/>
            <w:right w:val="none" w:sz="0" w:space="0" w:color="auto"/>
          </w:divBdr>
        </w:div>
        <w:div w:id="471362779">
          <w:marLeft w:val="0"/>
          <w:marRight w:val="0"/>
          <w:marTop w:val="0"/>
          <w:marBottom w:val="0"/>
          <w:divBdr>
            <w:top w:val="none" w:sz="0" w:space="0" w:color="auto"/>
            <w:left w:val="none" w:sz="0" w:space="0" w:color="auto"/>
            <w:bottom w:val="none" w:sz="0" w:space="0" w:color="auto"/>
            <w:right w:val="none" w:sz="0" w:space="0" w:color="auto"/>
          </w:divBdr>
        </w:div>
        <w:div w:id="862592553">
          <w:marLeft w:val="0"/>
          <w:marRight w:val="0"/>
          <w:marTop w:val="0"/>
          <w:marBottom w:val="0"/>
          <w:divBdr>
            <w:top w:val="none" w:sz="0" w:space="0" w:color="auto"/>
            <w:left w:val="none" w:sz="0" w:space="0" w:color="auto"/>
            <w:bottom w:val="none" w:sz="0" w:space="0" w:color="auto"/>
            <w:right w:val="none" w:sz="0" w:space="0" w:color="auto"/>
          </w:divBdr>
        </w:div>
      </w:divsChild>
    </w:div>
    <w:div w:id="584457123">
      <w:bodyDiv w:val="1"/>
      <w:marLeft w:val="0"/>
      <w:marRight w:val="0"/>
      <w:marTop w:val="0"/>
      <w:marBottom w:val="0"/>
      <w:divBdr>
        <w:top w:val="none" w:sz="0" w:space="0" w:color="auto"/>
        <w:left w:val="none" w:sz="0" w:space="0" w:color="auto"/>
        <w:bottom w:val="none" w:sz="0" w:space="0" w:color="auto"/>
        <w:right w:val="none" w:sz="0" w:space="0" w:color="auto"/>
      </w:divBdr>
      <w:divsChild>
        <w:div w:id="717361831">
          <w:marLeft w:val="0"/>
          <w:marRight w:val="0"/>
          <w:marTop w:val="0"/>
          <w:marBottom w:val="0"/>
          <w:divBdr>
            <w:top w:val="none" w:sz="0" w:space="0" w:color="auto"/>
            <w:left w:val="none" w:sz="0" w:space="0" w:color="auto"/>
            <w:bottom w:val="none" w:sz="0" w:space="0" w:color="auto"/>
            <w:right w:val="none" w:sz="0" w:space="0" w:color="auto"/>
          </w:divBdr>
        </w:div>
        <w:div w:id="309672694">
          <w:marLeft w:val="0"/>
          <w:marRight w:val="0"/>
          <w:marTop w:val="0"/>
          <w:marBottom w:val="0"/>
          <w:divBdr>
            <w:top w:val="none" w:sz="0" w:space="0" w:color="auto"/>
            <w:left w:val="none" w:sz="0" w:space="0" w:color="auto"/>
            <w:bottom w:val="none" w:sz="0" w:space="0" w:color="auto"/>
            <w:right w:val="none" w:sz="0" w:space="0" w:color="auto"/>
          </w:divBdr>
        </w:div>
      </w:divsChild>
    </w:div>
    <w:div w:id="733964753">
      <w:bodyDiv w:val="1"/>
      <w:marLeft w:val="0"/>
      <w:marRight w:val="0"/>
      <w:marTop w:val="0"/>
      <w:marBottom w:val="0"/>
      <w:divBdr>
        <w:top w:val="none" w:sz="0" w:space="0" w:color="auto"/>
        <w:left w:val="none" w:sz="0" w:space="0" w:color="auto"/>
        <w:bottom w:val="none" w:sz="0" w:space="0" w:color="auto"/>
        <w:right w:val="none" w:sz="0" w:space="0" w:color="auto"/>
      </w:divBdr>
      <w:divsChild>
        <w:div w:id="570581143">
          <w:marLeft w:val="0"/>
          <w:marRight w:val="0"/>
          <w:marTop w:val="0"/>
          <w:marBottom w:val="0"/>
          <w:divBdr>
            <w:top w:val="none" w:sz="0" w:space="0" w:color="auto"/>
            <w:left w:val="none" w:sz="0" w:space="0" w:color="auto"/>
            <w:bottom w:val="none" w:sz="0" w:space="0" w:color="auto"/>
            <w:right w:val="none" w:sz="0" w:space="0" w:color="auto"/>
          </w:divBdr>
        </w:div>
        <w:div w:id="343286501">
          <w:marLeft w:val="0"/>
          <w:marRight w:val="0"/>
          <w:marTop w:val="0"/>
          <w:marBottom w:val="0"/>
          <w:divBdr>
            <w:top w:val="none" w:sz="0" w:space="0" w:color="auto"/>
            <w:left w:val="none" w:sz="0" w:space="0" w:color="auto"/>
            <w:bottom w:val="none" w:sz="0" w:space="0" w:color="auto"/>
            <w:right w:val="none" w:sz="0" w:space="0" w:color="auto"/>
          </w:divBdr>
        </w:div>
        <w:div w:id="722295908">
          <w:marLeft w:val="0"/>
          <w:marRight w:val="0"/>
          <w:marTop w:val="0"/>
          <w:marBottom w:val="0"/>
          <w:divBdr>
            <w:top w:val="none" w:sz="0" w:space="0" w:color="auto"/>
            <w:left w:val="none" w:sz="0" w:space="0" w:color="auto"/>
            <w:bottom w:val="none" w:sz="0" w:space="0" w:color="auto"/>
            <w:right w:val="none" w:sz="0" w:space="0" w:color="auto"/>
          </w:divBdr>
        </w:div>
      </w:divsChild>
    </w:div>
    <w:div w:id="833647689">
      <w:bodyDiv w:val="1"/>
      <w:marLeft w:val="0"/>
      <w:marRight w:val="0"/>
      <w:marTop w:val="0"/>
      <w:marBottom w:val="0"/>
      <w:divBdr>
        <w:top w:val="none" w:sz="0" w:space="0" w:color="auto"/>
        <w:left w:val="none" w:sz="0" w:space="0" w:color="auto"/>
        <w:bottom w:val="none" w:sz="0" w:space="0" w:color="auto"/>
        <w:right w:val="none" w:sz="0" w:space="0" w:color="auto"/>
      </w:divBdr>
      <w:divsChild>
        <w:div w:id="1990623051">
          <w:marLeft w:val="0"/>
          <w:marRight w:val="0"/>
          <w:marTop w:val="0"/>
          <w:marBottom w:val="0"/>
          <w:divBdr>
            <w:top w:val="none" w:sz="0" w:space="0" w:color="auto"/>
            <w:left w:val="none" w:sz="0" w:space="0" w:color="auto"/>
            <w:bottom w:val="none" w:sz="0" w:space="0" w:color="auto"/>
            <w:right w:val="none" w:sz="0" w:space="0" w:color="auto"/>
          </w:divBdr>
        </w:div>
        <w:div w:id="531648655">
          <w:marLeft w:val="0"/>
          <w:marRight w:val="0"/>
          <w:marTop w:val="0"/>
          <w:marBottom w:val="0"/>
          <w:divBdr>
            <w:top w:val="none" w:sz="0" w:space="0" w:color="auto"/>
            <w:left w:val="none" w:sz="0" w:space="0" w:color="auto"/>
            <w:bottom w:val="none" w:sz="0" w:space="0" w:color="auto"/>
            <w:right w:val="none" w:sz="0" w:space="0" w:color="auto"/>
          </w:divBdr>
        </w:div>
      </w:divsChild>
    </w:div>
    <w:div w:id="842742459">
      <w:bodyDiv w:val="1"/>
      <w:marLeft w:val="0"/>
      <w:marRight w:val="0"/>
      <w:marTop w:val="0"/>
      <w:marBottom w:val="0"/>
      <w:divBdr>
        <w:top w:val="none" w:sz="0" w:space="0" w:color="auto"/>
        <w:left w:val="none" w:sz="0" w:space="0" w:color="auto"/>
        <w:bottom w:val="none" w:sz="0" w:space="0" w:color="auto"/>
        <w:right w:val="none" w:sz="0" w:space="0" w:color="auto"/>
      </w:divBdr>
      <w:divsChild>
        <w:div w:id="2119181063">
          <w:marLeft w:val="0"/>
          <w:marRight w:val="0"/>
          <w:marTop w:val="0"/>
          <w:marBottom w:val="0"/>
          <w:divBdr>
            <w:top w:val="none" w:sz="0" w:space="0" w:color="auto"/>
            <w:left w:val="none" w:sz="0" w:space="0" w:color="auto"/>
            <w:bottom w:val="none" w:sz="0" w:space="0" w:color="auto"/>
            <w:right w:val="none" w:sz="0" w:space="0" w:color="auto"/>
          </w:divBdr>
        </w:div>
        <w:div w:id="1285968452">
          <w:marLeft w:val="0"/>
          <w:marRight w:val="0"/>
          <w:marTop w:val="0"/>
          <w:marBottom w:val="0"/>
          <w:divBdr>
            <w:top w:val="none" w:sz="0" w:space="0" w:color="auto"/>
            <w:left w:val="none" w:sz="0" w:space="0" w:color="auto"/>
            <w:bottom w:val="none" w:sz="0" w:space="0" w:color="auto"/>
            <w:right w:val="none" w:sz="0" w:space="0" w:color="auto"/>
          </w:divBdr>
        </w:div>
      </w:divsChild>
    </w:div>
    <w:div w:id="987906692">
      <w:bodyDiv w:val="1"/>
      <w:marLeft w:val="0"/>
      <w:marRight w:val="0"/>
      <w:marTop w:val="0"/>
      <w:marBottom w:val="0"/>
      <w:divBdr>
        <w:top w:val="none" w:sz="0" w:space="0" w:color="auto"/>
        <w:left w:val="none" w:sz="0" w:space="0" w:color="auto"/>
        <w:bottom w:val="none" w:sz="0" w:space="0" w:color="auto"/>
        <w:right w:val="none" w:sz="0" w:space="0" w:color="auto"/>
      </w:divBdr>
      <w:divsChild>
        <w:div w:id="236867071">
          <w:marLeft w:val="0"/>
          <w:marRight w:val="0"/>
          <w:marTop w:val="0"/>
          <w:marBottom w:val="0"/>
          <w:divBdr>
            <w:top w:val="none" w:sz="0" w:space="0" w:color="auto"/>
            <w:left w:val="none" w:sz="0" w:space="0" w:color="auto"/>
            <w:bottom w:val="none" w:sz="0" w:space="0" w:color="auto"/>
            <w:right w:val="none" w:sz="0" w:space="0" w:color="auto"/>
          </w:divBdr>
        </w:div>
        <w:div w:id="1365789706">
          <w:marLeft w:val="0"/>
          <w:marRight w:val="0"/>
          <w:marTop w:val="0"/>
          <w:marBottom w:val="0"/>
          <w:divBdr>
            <w:top w:val="none" w:sz="0" w:space="0" w:color="auto"/>
            <w:left w:val="none" w:sz="0" w:space="0" w:color="auto"/>
            <w:bottom w:val="none" w:sz="0" w:space="0" w:color="auto"/>
            <w:right w:val="none" w:sz="0" w:space="0" w:color="auto"/>
          </w:divBdr>
        </w:div>
      </w:divsChild>
    </w:div>
    <w:div w:id="1009336936">
      <w:bodyDiv w:val="1"/>
      <w:marLeft w:val="0"/>
      <w:marRight w:val="0"/>
      <w:marTop w:val="0"/>
      <w:marBottom w:val="0"/>
      <w:divBdr>
        <w:top w:val="none" w:sz="0" w:space="0" w:color="auto"/>
        <w:left w:val="none" w:sz="0" w:space="0" w:color="auto"/>
        <w:bottom w:val="none" w:sz="0" w:space="0" w:color="auto"/>
        <w:right w:val="none" w:sz="0" w:space="0" w:color="auto"/>
      </w:divBdr>
      <w:divsChild>
        <w:div w:id="1337726455">
          <w:marLeft w:val="0"/>
          <w:marRight w:val="0"/>
          <w:marTop w:val="0"/>
          <w:marBottom w:val="0"/>
          <w:divBdr>
            <w:top w:val="none" w:sz="0" w:space="0" w:color="auto"/>
            <w:left w:val="none" w:sz="0" w:space="0" w:color="auto"/>
            <w:bottom w:val="none" w:sz="0" w:space="0" w:color="auto"/>
            <w:right w:val="none" w:sz="0" w:space="0" w:color="auto"/>
          </w:divBdr>
        </w:div>
        <w:div w:id="610434475">
          <w:marLeft w:val="0"/>
          <w:marRight w:val="0"/>
          <w:marTop w:val="0"/>
          <w:marBottom w:val="0"/>
          <w:divBdr>
            <w:top w:val="none" w:sz="0" w:space="0" w:color="auto"/>
            <w:left w:val="none" w:sz="0" w:space="0" w:color="auto"/>
            <w:bottom w:val="none" w:sz="0" w:space="0" w:color="auto"/>
            <w:right w:val="none" w:sz="0" w:space="0" w:color="auto"/>
          </w:divBdr>
        </w:div>
      </w:divsChild>
    </w:div>
    <w:div w:id="1035733146">
      <w:bodyDiv w:val="1"/>
      <w:marLeft w:val="0"/>
      <w:marRight w:val="0"/>
      <w:marTop w:val="0"/>
      <w:marBottom w:val="0"/>
      <w:divBdr>
        <w:top w:val="none" w:sz="0" w:space="0" w:color="auto"/>
        <w:left w:val="none" w:sz="0" w:space="0" w:color="auto"/>
        <w:bottom w:val="none" w:sz="0" w:space="0" w:color="auto"/>
        <w:right w:val="none" w:sz="0" w:space="0" w:color="auto"/>
      </w:divBdr>
      <w:divsChild>
        <w:div w:id="458573148">
          <w:marLeft w:val="0"/>
          <w:marRight w:val="0"/>
          <w:marTop w:val="0"/>
          <w:marBottom w:val="0"/>
          <w:divBdr>
            <w:top w:val="none" w:sz="0" w:space="0" w:color="auto"/>
            <w:left w:val="none" w:sz="0" w:space="0" w:color="auto"/>
            <w:bottom w:val="none" w:sz="0" w:space="0" w:color="auto"/>
            <w:right w:val="none" w:sz="0" w:space="0" w:color="auto"/>
          </w:divBdr>
        </w:div>
        <w:div w:id="2039350460">
          <w:marLeft w:val="0"/>
          <w:marRight w:val="0"/>
          <w:marTop w:val="0"/>
          <w:marBottom w:val="0"/>
          <w:divBdr>
            <w:top w:val="none" w:sz="0" w:space="0" w:color="auto"/>
            <w:left w:val="none" w:sz="0" w:space="0" w:color="auto"/>
            <w:bottom w:val="none" w:sz="0" w:space="0" w:color="auto"/>
            <w:right w:val="none" w:sz="0" w:space="0" w:color="auto"/>
          </w:divBdr>
        </w:div>
      </w:divsChild>
    </w:div>
    <w:div w:id="1047879939">
      <w:bodyDiv w:val="1"/>
      <w:marLeft w:val="0"/>
      <w:marRight w:val="0"/>
      <w:marTop w:val="0"/>
      <w:marBottom w:val="0"/>
      <w:divBdr>
        <w:top w:val="none" w:sz="0" w:space="0" w:color="auto"/>
        <w:left w:val="none" w:sz="0" w:space="0" w:color="auto"/>
        <w:bottom w:val="none" w:sz="0" w:space="0" w:color="auto"/>
        <w:right w:val="none" w:sz="0" w:space="0" w:color="auto"/>
      </w:divBdr>
      <w:divsChild>
        <w:div w:id="178854388">
          <w:marLeft w:val="0"/>
          <w:marRight w:val="0"/>
          <w:marTop w:val="0"/>
          <w:marBottom w:val="0"/>
          <w:divBdr>
            <w:top w:val="none" w:sz="0" w:space="0" w:color="auto"/>
            <w:left w:val="none" w:sz="0" w:space="0" w:color="auto"/>
            <w:bottom w:val="none" w:sz="0" w:space="0" w:color="auto"/>
            <w:right w:val="none" w:sz="0" w:space="0" w:color="auto"/>
          </w:divBdr>
        </w:div>
        <w:div w:id="1186872397">
          <w:marLeft w:val="0"/>
          <w:marRight w:val="0"/>
          <w:marTop w:val="0"/>
          <w:marBottom w:val="0"/>
          <w:divBdr>
            <w:top w:val="none" w:sz="0" w:space="0" w:color="auto"/>
            <w:left w:val="none" w:sz="0" w:space="0" w:color="auto"/>
            <w:bottom w:val="none" w:sz="0" w:space="0" w:color="auto"/>
            <w:right w:val="none" w:sz="0" w:space="0" w:color="auto"/>
          </w:divBdr>
        </w:div>
      </w:divsChild>
    </w:div>
    <w:div w:id="1228297646">
      <w:bodyDiv w:val="1"/>
      <w:marLeft w:val="0"/>
      <w:marRight w:val="0"/>
      <w:marTop w:val="0"/>
      <w:marBottom w:val="0"/>
      <w:divBdr>
        <w:top w:val="none" w:sz="0" w:space="0" w:color="auto"/>
        <w:left w:val="none" w:sz="0" w:space="0" w:color="auto"/>
        <w:bottom w:val="none" w:sz="0" w:space="0" w:color="auto"/>
        <w:right w:val="none" w:sz="0" w:space="0" w:color="auto"/>
      </w:divBdr>
      <w:divsChild>
        <w:div w:id="136804495">
          <w:marLeft w:val="0"/>
          <w:marRight w:val="0"/>
          <w:marTop w:val="0"/>
          <w:marBottom w:val="0"/>
          <w:divBdr>
            <w:top w:val="none" w:sz="0" w:space="0" w:color="auto"/>
            <w:left w:val="none" w:sz="0" w:space="0" w:color="auto"/>
            <w:bottom w:val="none" w:sz="0" w:space="0" w:color="auto"/>
            <w:right w:val="none" w:sz="0" w:space="0" w:color="auto"/>
          </w:divBdr>
        </w:div>
        <w:div w:id="996957854">
          <w:marLeft w:val="0"/>
          <w:marRight w:val="0"/>
          <w:marTop w:val="0"/>
          <w:marBottom w:val="0"/>
          <w:divBdr>
            <w:top w:val="none" w:sz="0" w:space="0" w:color="auto"/>
            <w:left w:val="none" w:sz="0" w:space="0" w:color="auto"/>
            <w:bottom w:val="none" w:sz="0" w:space="0" w:color="auto"/>
            <w:right w:val="none" w:sz="0" w:space="0" w:color="auto"/>
          </w:divBdr>
        </w:div>
        <w:div w:id="2127044198">
          <w:marLeft w:val="0"/>
          <w:marRight w:val="0"/>
          <w:marTop w:val="0"/>
          <w:marBottom w:val="0"/>
          <w:divBdr>
            <w:top w:val="none" w:sz="0" w:space="0" w:color="auto"/>
            <w:left w:val="none" w:sz="0" w:space="0" w:color="auto"/>
            <w:bottom w:val="none" w:sz="0" w:space="0" w:color="auto"/>
            <w:right w:val="none" w:sz="0" w:space="0" w:color="auto"/>
          </w:divBdr>
        </w:div>
      </w:divsChild>
    </w:div>
    <w:div w:id="1367367278">
      <w:bodyDiv w:val="1"/>
      <w:marLeft w:val="0"/>
      <w:marRight w:val="0"/>
      <w:marTop w:val="0"/>
      <w:marBottom w:val="0"/>
      <w:divBdr>
        <w:top w:val="none" w:sz="0" w:space="0" w:color="auto"/>
        <w:left w:val="none" w:sz="0" w:space="0" w:color="auto"/>
        <w:bottom w:val="none" w:sz="0" w:space="0" w:color="auto"/>
        <w:right w:val="none" w:sz="0" w:space="0" w:color="auto"/>
      </w:divBdr>
      <w:divsChild>
        <w:div w:id="273875717">
          <w:marLeft w:val="0"/>
          <w:marRight w:val="0"/>
          <w:marTop w:val="0"/>
          <w:marBottom w:val="0"/>
          <w:divBdr>
            <w:top w:val="none" w:sz="0" w:space="0" w:color="auto"/>
            <w:left w:val="none" w:sz="0" w:space="0" w:color="auto"/>
            <w:bottom w:val="none" w:sz="0" w:space="0" w:color="auto"/>
            <w:right w:val="none" w:sz="0" w:space="0" w:color="auto"/>
          </w:divBdr>
        </w:div>
        <w:div w:id="1744183629">
          <w:marLeft w:val="0"/>
          <w:marRight w:val="0"/>
          <w:marTop w:val="0"/>
          <w:marBottom w:val="0"/>
          <w:divBdr>
            <w:top w:val="none" w:sz="0" w:space="0" w:color="auto"/>
            <w:left w:val="none" w:sz="0" w:space="0" w:color="auto"/>
            <w:bottom w:val="none" w:sz="0" w:space="0" w:color="auto"/>
            <w:right w:val="none" w:sz="0" w:space="0" w:color="auto"/>
          </w:divBdr>
        </w:div>
      </w:divsChild>
    </w:div>
    <w:div w:id="1433237943">
      <w:bodyDiv w:val="1"/>
      <w:marLeft w:val="0"/>
      <w:marRight w:val="0"/>
      <w:marTop w:val="0"/>
      <w:marBottom w:val="0"/>
      <w:divBdr>
        <w:top w:val="none" w:sz="0" w:space="0" w:color="auto"/>
        <w:left w:val="none" w:sz="0" w:space="0" w:color="auto"/>
        <w:bottom w:val="none" w:sz="0" w:space="0" w:color="auto"/>
        <w:right w:val="none" w:sz="0" w:space="0" w:color="auto"/>
      </w:divBdr>
      <w:divsChild>
        <w:div w:id="1134912213">
          <w:marLeft w:val="0"/>
          <w:marRight w:val="0"/>
          <w:marTop w:val="0"/>
          <w:marBottom w:val="0"/>
          <w:divBdr>
            <w:top w:val="none" w:sz="0" w:space="0" w:color="auto"/>
            <w:left w:val="none" w:sz="0" w:space="0" w:color="auto"/>
            <w:bottom w:val="none" w:sz="0" w:space="0" w:color="auto"/>
            <w:right w:val="none" w:sz="0" w:space="0" w:color="auto"/>
          </w:divBdr>
        </w:div>
        <w:div w:id="848526912">
          <w:marLeft w:val="0"/>
          <w:marRight w:val="0"/>
          <w:marTop w:val="0"/>
          <w:marBottom w:val="0"/>
          <w:divBdr>
            <w:top w:val="none" w:sz="0" w:space="0" w:color="auto"/>
            <w:left w:val="none" w:sz="0" w:space="0" w:color="auto"/>
            <w:bottom w:val="none" w:sz="0" w:space="0" w:color="auto"/>
            <w:right w:val="none" w:sz="0" w:space="0" w:color="auto"/>
          </w:divBdr>
        </w:div>
        <w:div w:id="192110571">
          <w:marLeft w:val="0"/>
          <w:marRight w:val="0"/>
          <w:marTop w:val="0"/>
          <w:marBottom w:val="0"/>
          <w:divBdr>
            <w:top w:val="none" w:sz="0" w:space="0" w:color="auto"/>
            <w:left w:val="none" w:sz="0" w:space="0" w:color="auto"/>
            <w:bottom w:val="none" w:sz="0" w:space="0" w:color="auto"/>
            <w:right w:val="none" w:sz="0" w:space="0" w:color="auto"/>
          </w:divBdr>
        </w:div>
      </w:divsChild>
    </w:div>
    <w:div w:id="1697463335">
      <w:bodyDiv w:val="1"/>
      <w:marLeft w:val="0"/>
      <w:marRight w:val="0"/>
      <w:marTop w:val="0"/>
      <w:marBottom w:val="0"/>
      <w:divBdr>
        <w:top w:val="none" w:sz="0" w:space="0" w:color="auto"/>
        <w:left w:val="none" w:sz="0" w:space="0" w:color="auto"/>
        <w:bottom w:val="none" w:sz="0" w:space="0" w:color="auto"/>
        <w:right w:val="none" w:sz="0" w:space="0" w:color="auto"/>
      </w:divBdr>
      <w:divsChild>
        <w:div w:id="1566987818">
          <w:marLeft w:val="0"/>
          <w:marRight w:val="0"/>
          <w:marTop w:val="0"/>
          <w:marBottom w:val="0"/>
          <w:divBdr>
            <w:top w:val="none" w:sz="0" w:space="0" w:color="auto"/>
            <w:left w:val="none" w:sz="0" w:space="0" w:color="auto"/>
            <w:bottom w:val="none" w:sz="0" w:space="0" w:color="auto"/>
            <w:right w:val="none" w:sz="0" w:space="0" w:color="auto"/>
          </w:divBdr>
        </w:div>
      </w:divsChild>
    </w:div>
    <w:div w:id="1752775825">
      <w:bodyDiv w:val="1"/>
      <w:marLeft w:val="0"/>
      <w:marRight w:val="0"/>
      <w:marTop w:val="0"/>
      <w:marBottom w:val="0"/>
      <w:divBdr>
        <w:top w:val="none" w:sz="0" w:space="0" w:color="auto"/>
        <w:left w:val="none" w:sz="0" w:space="0" w:color="auto"/>
        <w:bottom w:val="none" w:sz="0" w:space="0" w:color="auto"/>
        <w:right w:val="none" w:sz="0" w:space="0" w:color="auto"/>
      </w:divBdr>
      <w:divsChild>
        <w:div w:id="2137525753">
          <w:marLeft w:val="0"/>
          <w:marRight w:val="0"/>
          <w:marTop w:val="0"/>
          <w:marBottom w:val="0"/>
          <w:divBdr>
            <w:top w:val="none" w:sz="0" w:space="0" w:color="auto"/>
            <w:left w:val="none" w:sz="0" w:space="0" w:color="auto"/>
            <w:bottom w:val="none" w:sz="0" w:space="0" w:color="auto"/>
            <w:right w:val="none" w:sz="0" w:space="0" w:color="auto"/>
          </w:divBdr>
        </w:div>
        <w:div w:id="181894144">
          <w:marLeft w:val="0"/>
          <w:marRight w:val="0"/>
          <w:marTop w:val="0"/>
          <w:marBottom w:val="0"/>
          <w:divBdr>
            <w:top w:val="none" w:sz="0" w:space="0" w:color="auto"/>
            <w:left w:val="none" w:sz="0" w:space="0" w:color="auto"/>
            <w:bottom w:val="none" w:sz="0" w:space="0" w:color="auto"/>
            <w:right w:val="none" w:sz="0" w:space="0" w:color="auto"/>
          </w:divBdr>
        </w:div>
      </w:divsChild>
    </w:div>
    <w:div w:id="1934581754">
      <w:bodyDiv w:val="1"/>
      <w:marLeft w:val="0"/>
      <w:marRight w:val="0"/>
      <w:marTop w:val="0"/>
      <w:marBottom w:val="0"/>
      <w:divBdr>
        <w:top w:val="none" w:sz="0" w:space="0" w:color="auto"/>
        <w:left w:val="none" w:sz="0" w:space="0" w:color="auto"/>
        <w:bottom w:val="none" w:sz="0" w:space="0" w:color="auto"/>
        <w:right w:val="none" w:sz="0" w:space="0" w:color="auto"/>
      </w:divBdr>
      <w:divsChild>
        <w:div w:id="911697102">
          <w:marLeft w:val="0"/>
          <w:marRight w:val="0"/>
          <w:marTop w:val="0"/>
          <w:marBottom w:val="0"/>
          <w:divBdr>
            <w:top w:val="none" w:sz="0" w:space="0" w:color="auto"/>
            <w:left w:val="none" w:sz="0" w:space="0" w:color="auto"/>
            <w:bottom w:val="none" w:sz="0" w:space="0" w:color="auto"/>
            <w:right w:val="none" w:sz="0" w:space="0" w:color="auto"/>
          </w:divBdr>
        </w:div>
        <w:div w:id="1375886833">
          <w:marLeft w:val="0"/>
          <w:marRight w:val="0"/>
          <w:marTop w:val="0"/>
          <w:marBottom w:val="0"/>
          <w:divBdr>
            <w:top w:val="none" w:sz="0" w:space="0" w:color="auto"/>
            <w:left w:val="none" w:sz="0" w:space="0" w:color="auto"/>
            <w:bottom w:val="none" w:sz="0" w:space="0" w:color="auto"/>
            <w:right w:val="none" w:sz="0" w:space="0" w:color="auto"/>
          </w:divBdr>
        </w:div>
      </w:divsChild>
    </w:div>
    <w:div w:id="2014606814">
      <w:bodyDiv w:val="1"/>
      <w:marLeft w:val="0"/>
      <w:marRight w:val="0"/>
      <w:marTop w:val="0"/>
      <w:marBottom w:val="0"/>
      <w:divBdr>
        <w:top w:val="none" w:sz="0" w:space="0" w:color="auto"/>
        <w:left w:val="none" w:sz="0" w:space="0" w:color="auto"/>
        <w:bottom w:val="none" w:sz="0" w:space="0" w:color="auto"/>
        <w:right w:val="none" w:sz="0" w:space="0" w:color="auto"/>
      </w:divBdr>
      <w:divsChild>
        <w:div w:id="1070080588">
          <w:marLeft w:val="0"/>
          <w:marRight w:val="0"/>
          <w:marTop w:val="0"/>
          <w:marBottom w:val="0"/>
          <w:divBdr>
            <w:top w:val="none" w:sz="0" w:space="0" w:color="auto"/>
            <w:left w:val="none" w:sz="0" w:space="0" w:color="auto"/>
            <w:bottom w:val="none" w:sz="0" w:space="0" w:color="auto"/>
            <w:right w:val="none" w:sz="0" w:space="0" w:color="auto"/>
          </w:divBdr>
        </w:div>
        <w:div w:id="1583755117">
          <w:marLeft w:val="0"/>
          <w:marRight w:val="0"/>
          <w:marTop w:val="0"/>
          <w:marBottom w:val="0"/>
          <w:divBdr>
            <w:top w:val="none" w:sz="0" w:space="0" w:color="auto"/>
            <w:left w:val="none" w:sz="0" w:space="0" w:color="auto"/>
            <w:bottom w:val="none" w:sz="0" w:space="0" w:color="auto"/>
            <w:right w:val="none" w:sz="0" w:space="0" w:color="auto"/>
          </w:divBdr>
        </w:div>
      </w:divsChild>
    </w:div>
    <w:div w:id="2047288740">
      <w:bodyDiv w:val="1"/>
      <w:marLeft w:val="0"/>
      <w:marRight w:val="0"/>
      <w:marTop w:val="0"/>
      <w:marBottom w:val="0"/>
      <w:divBdr>
        <w:top w:val="none" w:sz="0" w:space="0" w:color="auto"/>
        <w:left w:val="none" w:sz="0" w:space="0" w:color="auto"/>
        <w:bottom w:val="none" w:sz="0" w:space="0" w:color="auto"/>
        <w:right w:val="none" w:sz="0" w:space="0" w:color="auto"/>
      </w:divBdr>
      <w:divsChild>
        <w:div w:id="948854000">
          <w:marLeft w:val="0"/>
          <w:marRight w:val="0"/>
          <w:marTop w:val="0"/>
          <w:marBottom w:val="0"/>
          <w:divBdr>
            <w:top w:val="none" w:sz="0" w:space="0" w:color="auto"/>
            <w:left w:val="none" w:sz="0" w:space="0" w:color="auto"/>
            <w:bottom w:val="none" w:sz="0" w:space="0" w:color="auto"/>
            <w:right w:val="none" w:sz="0" w:space="0" w:color="auto"/>
          </w:divBdr>
        </w:div>
        <w:div w:id="1973906420">
          <w:marLeft w:val="0"/>
          <w:marRight w:val="0"/>
          <w:marTop w:val="0"/>
          <w:marBottom w:val="0"/>
          <w:divBdr>
            <w:top w:val="none" w:sz="0" w:space="0" w:color="auto"/>
            <w:left w:val="none" w:sz="0" w:space="0" w:color="auto"/>
            <w:bottom w:val="none" w:sz="0" w:space="0" w:color="auto"/>
            <w:right w:val="none" w:sz="0" w:space="0" w:color="auto"/>
          </w:divBdr>
        </w:div>
      </w:divsChild>
    </w:div>
    <w:div w:id="2102527434">
      <w:bodyDiv w:val="1"/>
      <w:marLeft w:val="0"/>
      <w:marRight w:val="0"/>
      <w:marTop w:val="0"/>
      <w:marBottom w:val="0"/>
      <w:divBdr>
        <w:top w:val="none" w:sz="0" w:space="0" w:color="auto"/>
        <w:left w:val="none" w:sz="0" w:space="0" w:color="auto"/>
        <w:bottom w:val="none" w:sz="0" w:space="0" w:color="auto"/>
        <w:right w:val="none" w:sz="0" w:space="0" w:color="auto"/>
      </w:divBdr>
      <w:divsChild>
        <w:div w:id="410545764">
          <w:marLeft w:val="0"/>
          <w:marRight w:val="0"/>
          <w:marTop w:val="0"/>
          <w:marBottom w:val="0"/>
          <w:divBdr>
            <w:top w:val="none" w:sz="0" w:space="0" w:color="auto"/>
            <w:left w:val="none" w:sz="0" w:space="0" w:color="auto"/>
            <w:bottom w:val="none" w:sz="0" w:space="0" w:color="auto"/>
            <w:right w:val="none" w:sz="0" w:space="0" w:color="auto"/>
          </w:divBdr>
        </w:div>
        <w:div w:id="589048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rants.gov/search-results-detail/354241" TargetMode="External"/><Relationship Id="rId18" Type="http://schemas.openxmlformats.org/officeDocument/2006/relationships/hyperlink" Target="https://www.grants.gov/search-results-detail/354190" TargetMode="External"/><Relationship Id="rId26" Type="http://schemas.openxmlformats.org/officeDocument/2006/relationships/hyperlink" Target="https://www.grants.gov/search-results-detail/354778" TargetMode="External"/><Relationship Id="rId39" Type="http://schemas.openxmlformats.org/officeDocument/2006/relationships/hyperlink" Target="https://www.grants.gov/search-results-detail/354478" TargetMode="External"/><Relationship Id="rId21" Type="http://schemas.openxmlformats.org/officeDocument/2006/relationships/hyperlink" Target="mailto:Iris.Grady@cms.hhs.gov" TargetMode="External"/><Relationship Id="rId34" Type="http://schemas.openxmlformats.org/officeDocument/2006/relationships/hyperlink" Target="mailto:mrussell@usgs.gov" TargetMode="External"/><Relationship Id="rId42" Type="http://schemas.openxmlformats.org/officeDocument/2006/relationships/hyperlink" Target="https://www.grants.gov/search-results-detail/354582" TargetMode="External"/><Relationship Id="rId47" Type="http://schemas.openxmlformats.org/officeDocument/2006/relationships/hyperlink" Target="mailto:AskBJS@usdoj.gov" TargetMode="External"/><Relationship Id="rId50" Type="http://schemas.openxmlformats.org/officeDocument/2006/relationships/hyperlink" Target="mailto:lucia.turck-gamble@usdoj.gov" TargetMode="External"/><Relationship Id="rId55" Type="http://schemas.openxmlformats.org/officeDocument/2006/relationships/hyperlink" Target="https://www.neh.gov/grants/fedstate/state-humanities-councils-general-operating-support-grants" TargetMode="External"/><Relationship Id="rId7" Type="http://schemas.openxmlformats.org/officeDocument/2006/relationships/hyperlink" Target="mailto:dennisse.bedard@usda.gov" TargetMode="External"/><Relationship Id="rId2" Type="http://schemas.openxmlformats.org/officeDocument/2006/relationships/styles" Target="styles.xml"/><Relationship Id="rId16" Type="http://schemas.openxmlformats.org/officeDocument/2006/relationships/hyperlink" Target="https://www.grants.gov/search-results-detail/354299" TargetMode="External"/><Relationship Id="rId29" Type="http://schemas.openxmlformats.org/officeDocument/2006/relationships/hyperlink" Target="https://www.grants.gov/search-results-detail/354279" TargetMode="External"/><Relationship Id="rId11" Type="http://schemas.openxmlformats.org/officeDocument/2006/relationships/hyperlink" Target="https://www.fns.usda.gov/grant/tn/training-fy24" TargetMode="External"/><Relationship Id="rId24" Type="http://schemas.openxmlformats.org/officeDocument/2006/relationships/hyperlink" Target="https://www.grants.gov/search-results-detail/354776" TargetMode="External"/><Relationship Id="rId32" Type="http://schemas.openxmlformats.org/officeDocument/2006/relationships/hyperlink" Target="mailto:femago@fema.dhs.gov" TargetMode="External"/><Relationship Id="rId37" Type="http://schemas.openxmlformats.org/officeDocument/2006/relationships/hyperlink" Target="https://bja.ojp.gov/funding/opportunities/o-bja-2024-172156" TargetMode="External"/><Relationship Id="rId40" Type="http://schemas.openxmlformats.org/officeDocument/2006/relationships/hyperlink" Target="https://bja.ojp.gov/funding/opportunities/o-bja-2024-172088" TargetMode="External"/><Relationship Id="rId45" Type="http://schemas.openxmlformats.org/officeDocument/2006/relationships/hyperlink" Target="https://www.grants.gov/search-results-detail/354220" TargetMode="External"/><Relationship Id="rId53" Type="http://schemas.openxmlformats.org/officeDocument/2006/relationships/hyperlink" Target="mailto:Jessica.winpigler@usdoj.gov" TargetMode="External"/><Relationship Id="rId58" Type="http://schemas.openxmlformats.org/officeDocument/2006/relationships/hyperlink" Target="https://www.fhwa.dot.gov/construction/ADCMS/" TargetMode="External"/><Relationship Id="rId5" Type="http://schemas.openxmlformats.org/officeDocument/2006/relationships/hyperlink" Target="mailto:patrice.williams@usda.gov" TargetMode="External"/><Relationship Id="rId61" Type="http://schemas.openxmlformats.org/officeDocument/2006/relationships/fontTable" Target="fontTable.xml"/><Relationship Id="rId19" Type="http://schemas.openxmlformats.org/officeDocument/2006/relationships/hyperlink" Target="mailto:Iris.Grady@cms.hhs.gov" TargetMode="External"/><Relationship Id="rId14" Type="http://schemas.openxmlformats.org/officeDocument/2006/relationships/hyperlink" Target="https://www.grantsolutions.gov/gs/preaward/previewPublicAnnouncement.do?id=111199" TargetMode="External"/><Relationship Id="rId22" Type="http://schemas.openxmlformats.org/officeDocument/2006/relationships/hyperlink" Target="https://www.grants.gov/search-results-detail/354660" TargetMode="External"/><Relationship Id="rId27" Type="http://schemas.openxmlformats.org/officeDocument/2006/relationships/hyperlink" Target="https://www.fema.gov/emergency-managers/risk-management/earthquake/state-assistance-program-grants" TargetMode="External"/><Relationship Id="rId30" Type="http://schemas.openxmlformats.org/officeDocument/2006/relationships/hyperlink" Target="mailto:femago@fema.dhs.gov" TargetMode="External"/><Relationship Id="rId35" Type="http://schemas.openxmlformats.org/officeDocument/2006/relationships/hyperlink" Target="https://www.grants.gov/search-results-detail/354645" TargetMode="External"/><Relationship Id="rId43" Type="http://schemas.openxmlformats.org/officeDocument/2006/relationships/hyperlink" Target="https://bjs.ojp.gov/document/sjssac24_sol.pdf" TargetMode="External"/><Relationship Id="rId48" Type="http://schemas.openxmlformats.org/officeDocument/2006/relationships/hyperlink" Target="https://www.grants.gov/search-results-detail/354293" TargetMode="External"/><Relationship Id="rId56" Type="http://schemas.openxmlformats.org/officeDocument/2006/relationships/hyperlink" Target="mailto:fedstate@neh.gov" TargetMode="External"/><Relationship Id="rId8" Type="http://schemas.openxmlformats.org/officeDocument/2006/relationships/hyperlink" Target="https://www.grants.gov/search-results-detail/354175" TargetMode="External"/><Relationship Id="rId51" Type="http://schemas.openxmlformats.org/officeDocument/2006/relationships/hyperlink" Target="https://www.grants.gov/search-results-detail/354251" TargetMode="External"/><Relationship Id="rId3" Type="http://schemas.openxmlformats.org/officeDocument/2006/relationships/settings" Target="settings.xml"/><Relationship Id="rId12" Type="http://schemas.openxmlformats.org/officeDocument/2006/relationships/hyperlink" Target="mailto:anna.arrowsmith@usda.gov" TargetMode="External"/><Relationship Id="rId17" Type="http://schemas.openxmlformats.org/officeDocument/2006/relationships/hyperlink" Target="mailto:Dtq1@cdc.gov" TargetMode="External"/><Relationship Id="rId25" Type="http://schemas.openxmlformats.org/officeDocument/2006/relationships/hyperlink" Target="mailto:KMatthews-Brown@hrsa.gov" TargetMode="External"/><Relationship Id="rId33" Type="http://schemas.openxmlformats.org/officeDocument/2006/relationships/hyperlink" Target="https://www.grants.gov/search-results-detail/354707" TargetMode="External"/><Relationship Id="rId38" Type="http://schemas.openxmlformats.org/officeDocument/2006/relationships/hyperlink" Target="mailto:grants@ncjrs.gov" TargetMode="External"/><Relationship Id="rId46" Type="http://schemas.openxmlformats.org/officeDocument/2006/relationships/hyperlink" Target="https://bjs.ojp.gov/document/narip24_sol.pdf" TargetMode="External"/><Relationship Id="rId59" Type="http://schemas.openxmlformats.org/officeDocument/2006/relationships/hyperlink" Target="mailto:angela.jones@dot.gov" TargetMode="External"/><Relationship Id="rId20" Type="http://schemas.openxmlformats.org/officeDocument/2006/relationships/hyperlink" Target="https://www.grants.gov/search-results-detail/354660" TargetMode="External"/><Relationship Id="rId41" Type="http://schemas.openxmlformats.org/officeDocument/2006/relationships/hyperlink" Target="mailto:grants@ncjrs.gov" TargetMode="External"/><Relationship Id="rId54" Type="http://schemas.openxmlformats.org/officeDocument/2006/relationships/hyperlink" Target="https://www.grants.gov/search-results-detail/354679"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rants.gov/search-results-detail/354394" TargetMode="External"/><Relationship Id="rId15" Type="http://schemas.openxmlformats.org/officeDocument/2006/relationships/hyperlink" Target="mailto:undefined" TargetMode="External"/><Relationship Id="rId23" Type="http://schemas.openxmlformats.org/officeDocument/2006/relationships/hyperlink" Target="mailto:GlClark@hrsa.gov" TargetMode="External"/><Relationship Id="rId28" Type="http://schemas.openxmlformats.org/officeDocument/2006/relationships/hyperlink" Target="mailto:femago@fema.dhs.gov" TargetMode="External"/><Relationship Id="rId36" Type="http://schemas.openxmlformats.org/officeDocument/2006/relationships/hyperlink" Target="https://www.grants.gov/search-results-detail/354367" TargetMode="External"/><Relationship Id="rId49" Type="http://schemas.openxmlformats.org/officeDocument/2006/relationships/hyperlink" Target="https://www.grants.gov/search-results-detail/See%20Invitation%20Letter" TargetMode="External"/><Relationship Id="rId57" Type="http://schemas.openxmlformats.org/officeDocument/2006/relationships/hyperlink" Target="https://www.grants.gov/search-results-detail/354170" TargetMode="External"/><Relationship Id="rId10" Type="http://schemas.openxmlformats.org/officeDocument/2006/relationships/hyperlink" Target="https://www.grants.gov/search-results-detail/354179" TargetMode="External"/><Relationship Id="rId31" Type="http://schemas.openxmlformats.org/officeDocument/2006/relationships/hyperlink" Target="https://www.grants.gov/search-results-detail/354620" TargetMode="External"/><Relationship Id="rId44" Type="http://schemas.openxmlformats.org/officeDocument/2006/relationships/hyperlink" Target="mailto:AskBJS@usdoj.gov" TargetMode="External"/><Relationship Id="rId52" Type="http://schemas.openxmlformats.org/officeDocument/2006/relationships/hyperlink" Target="https://ojjdp.ojp.gov/funding/opportunities/o-ojjdp-2024-172170" TargetMode="External"/><Relationship Id="rId60" Type="http://schemas.openxmlformats.org/officeDocument/2006/relationships/hyperlink" Target="https://www.grants.gov/search-results-detail/354601" TargetMode="External"/><Relationship Id="rId4" Type="http://schemas.openxmlformats.org/officeDocument/2006/relationships/webSettings" Target="webSettings.xml"/><Relationship Id="rId9" Type="http://schemas.openxmlformats.org/officeDocument/2006/relationships/hyperlink" Target="mailto:dennisse.bedard@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18</Pages>
  <Words>5273</Words>
  <Characters>30058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Frasco</dc:creator>
  <cp:keywords/>
  <dc:description/>
  <cp:lastModifiedBy>Susan Turnbull</cp:lastModifiedBy>
  <cp:revision>9</cp:revision>
  <dcterms:created xsi:type="dcterms:W3CDTF">2024-05-20T19:34:00Z</dcterms:created>
  <dcterms:modified xsi:type="dcterms:W3CDTF">2024-06-10T16:57:00Z</dcterms:modified>
</cp:coreProperties>
</file>